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174" w:type="dxa"/>
        <w:tblInd w:w="157" w:type="dxa"/>
        <w:tblCellMar>
          <w:top w:w="63" w:type="dxa"/>
          <w:left w:w="108" w:type="dxa"/>
          <w:bottom w:w="12" w:type="dxa"/>
          <w:right w:w="70" w:type="dxa"/>
        </w:tblCellMar>
        <w:tblLook w:val="04A0" w:firstRow="1" w:lastRow="0" w:firstColumn="1" w:lastColumn="0" w:noHBand="0" w:noVBand="1"/>
      </w:tblPr>
      <w:tblGrid>
        <w:gridCol w:w="839"/>
        <w:gridCol w:w="1072"/>
        <w:gridCol w:w="850"/>
        <w:gridCol w:w="4090"/>
        <w:gridCol w:w="767"/>
        <w:gridCol w:w="766"/>
        <w:gridCol w:w="763"/>
        <w:gridCol w:w="1027"/>
      </w:tblGrid>
      <w:tr w:rsidR="005F2990" w:rsidTr="00C94A35">
        <w:trPr>
          <w:trHeight w:val="7857"/>
        </w:trPr>
        <w:tc>
          <w:tcPr>
            <w:tcW w:w="839" w:type="dxa"/>
            <w:tcBorders>
              <w:top w:val="double" w:sz="6" w:space="0" w:color="000000"/>
              <w:left w:val="double" w:sz="6" w:space="0" w:color="000000"/>
              <w:bottom w:val="double" w:sz="6" w:space="0" w:color="000000"/>
              <w:right w:val="nil"/>
            </w:tcBorders>
            <w:vAlign w:val="bottom"/>
          </w:tcPr>
          <w:p w:rsidR="005F2990" w:rsidRDefault="00D92E66">
            <w:pPr>
              <w:spacing w:after="3969" w:line="259" w:lineRule="auto"/>
              <w:ind w:left="0" w:firstLine="0"/>
            </w:pPr>
            <w:r>
              <w:rPr>
                <w:color w:val="000000"/>
                <w:sz w:val="28"/>
              </w:rPr>
              <w:t xml:space="preserve"> </w:t>
            </w:r>
          </w:p>
          <w:p w:rsidR="005F2990" w:rsidRDefault="00D92E66">
            <w:pPr>
              <w:spacing w:after="0" w:line="259" w:lineRule="auto"/>
              <w:ind w:left="0" w:firstLine="0"/>
            </w:pPr>
            <w:r>
              <w:rPr>
                <w:color w:val="000000"/>
                <w:sz w:val="20"/>
              </w:rPr>
              <w:t xml:space="preserve"> </w:t>
            </w:r>
          </w:p>
        </w:tc>
        <w:tc>
          <w:tcPr>
            <w:tcW w:w="1072" w:type="dxa"/>
            <w:tcBorders>
              <w:top w:val="double" w:sz="6" w:space="0" w:color="000000"/>
              <w:left w:val="nil"/>
              <w:bottom w:val="double" w:sz="6" w:space="0" w:color="000000"/>
              <w:right w:val="nil"/>
            </w:tcBorders>
          </w:tcPr>
          <w:p w:rsidR="005F2990" w:rsidRDefault="005F2990">
            <w:pPr>
              <w:spacing w:after="160" w:line="259" w:lineRule="auto"/>
              <w:ind w:left="0" w:firstLine="0"/>
            </w:pPr>
          </w:p>
        </w:tc>
        <w:tc>
          <w:tcPr>
            <w:tcW w:w="850" w:type="dxa"/>
            <w:tcBorders>
              <w:top w:val="double" w:sz="6" w:space="0" w:color="000000"/>
              <w:left w:val="nil"/>
              <w:bottom w:val="double" w:sz="6" w:space="0" w:color="000000"/>
              <w:right w:val="nil"/>
            </w:tcBorders>
          </w:tcPr>
          <w:p w:rsidR="005F2990" w:rsidRDefault="005F2990">
            <w:pPr>
              <w:spacing w:after="160" w:line="259" w:lineRule="auto"/>
              <w:ind w:left="0" w:firstLine="0"/>
            </w:pPr>
          </w:p>
        </w:tc>
        <w:tc>
          <w:tcPr>
            <w:tcW w:w="4857" w:type="dxa"/>
            <w:gridSpan w:val="2"/>
            <w:tcBorders>
              <w:top w:val="double" w:sz="6" w:space="0" w:color="000000"/>
              <w:left w:val="nil"/>
              <w:bottom w:val="double" w:sz="6" w:space="0" w:color="000000"/>
              <w:right w:val="nil"/>
            </w:tcBorders>
            <w:vAlign w:val="bottom"/>
          </w:tcPr>
          <w:p w:rsidR="005F2990" w:rsidRDefault="00D92E66">
            <w:pPr>
              <w:spacing w:after="1890" w:line="259" w:lineRule="auto"/>
              <w:ind w:left="0" w:right="244" w:firstLine="0"/>
              <w:jc w:val="center"/>
            </w:pPr>
            <w:r>
              <w:rPr>
                <w:color w:val="000000"/>
                <w:sz w:val="28"/>
              </w:rPr>
              <w:t xml:space="preserve"> </w:t>
            </w:r>
          </w:p>
          <w:p w:rsidR="005F2990" w:rsidRDefault="00D92E66">
            <w:pPr>
              <w:spacing w:after="0" w:line="259" w:lineRule="auto"/>
              <w:ind w:left="0" w:right="244" w:firstLine="0"/>
              <w:jc w:val="center"/>
            </w:pPr>
            <w:r>
              <w:rPr>
                <w:color w:val="000000"/>
                <w:sz w:val="28"/>
              </w:rPr>
              <w:t xml:space="preserve"> </w:t>
            </w:r>
          </w:p>
          <w:p w:rsidR="005F2990" w:rsidRDefault="00D92E66">
            <w:pPr>
              <w:spacing w:after="129" w:line="259" w:lineRule="auto"/>
              <w:ind w:left="0" w:right="313" w:firstLine="0"/>
              <w:jc w:val="center"/>
            </w:pPr>
            <w:r>
              <w:rPr>
                <w:sz w:val="28"/>
              </w:rPr>
              <w:t>Company</w:t>
            </w:r>
            <w:r>
              <w:rPr>
                <w:color w:val="000000"/>
                <w:sz w:val="28"/>
              </w:rPr>
              <w:t xml:space="preserve"> </w:t>
            </w:r>
          </w:p>
          <w:p w:rsidR="005F2990" w:rsidRDefault="00D92E66">
            <w:pPr>
              <w:spacing w:after="0" w:line="259" w:lineRule="auto"/>
              <w:ind w:left="0" w:right="244" w:firstLine="0"/>
              <w:jc w:val="center"/>
            </w:pPr>
            <w:r>
              <w:rPr>
                <w:color w:val="000000"/>
                <w:sz w:val="28"/>
              </w:rPr>
              <w:t xml:space="preserve"> </w:t>
            </w:r>
          </w:p>
          <w:p w:rsidR="005F2990" w:rsidRDefault="00D92E66">
            <w:pPr>
              <w:spacing w:after="0" w:line="259" w:lineRule="auto"/>
              <w:ind w:left="0" w:right="313" w:firstLine="0"/>
              <w:jc w:val="center"/>
            </w:pPr>
            <w:r>
              <w:rPr>
                <w:sz w:val="28"/>
              </w:rPr>
              <w:t xml:space="preserve">Project No. 0123456789 </w:t>
            </w:r>
          </w:p>
          <w:p w:rsidR="005F2990" w:rsidRDefault="00D92E66">
            <w:pPr>
              <w:spacing w:after="0" w:line="259" w:lineRule="auto"/>
              <w:ind w:left="0" w:right="244" w:firstLine="0"/>
              <w:jc w:val="center"/>
            </w:pPr>
            <w:r>
              <w:rPr>
                <w:color w:val="000000"/>
                <w:sz w:val="28"/>
              </w:rPr>
              <w:t xml:space="preserve"> </w:t>
            </w:r>
          </w:p>
          <w:p w:rsidR="005F2990" w:rsidRDefault="00D92E66">
            <w:pPr>
              <w:spacing w:after="0" w:line="259" w:lineRule="auto"/>
              <w:ind w:left="0" w:right="244" w:firstLine="0"/>
              <w:jc w:val="center"/>
            </w:pPr>
            <w:r>
              <w:rPr>
                <w:color w:val="000000"/>
                <w:sz w:val="28"/>
              </w:rPr>
              <w:t xml:space="preserve"> </w:t>
            </w:r>
          </w:p>
          <w:p w:rsidR="005F2990" w:rsidRDefault="00D92E66">
            <w:pPr>
              <w:spacing w:after="0" w:line="259" w:lineRule="auto"/>
              <w:ind w:left="0" w:right="244" w:firstLine="0"/>
              <w:jc w:val="center"/>
            </w:pPr>
            <w:r>
              <w:rPr>
                <w:color w:val="000000"/>
                <w:sz w:val="28"/>
              </w:rPr>
              <w:t xml:space="preserve"> </w:t>
            </w:r>
          </w:p>
          <w:p w:rsidR="005F2990" w:rsidRDefault="00D92E66">
            <w:pPr>
              <w:spacing w:after="0" w:line="259" w:lineRule="auto"/>
              <w:ind w:left="0" w:right="244" w:firstLine="0"/>
              <w:jc w:val="center"/>
            </w:pPr>
            <w:r>
              <w:rPr>
                <w:color w:val="000000"/>
                <w:sz w:val="28"/>
              </w:rPr>
              <w:t xml:space="preserve"> </w:t>
            </w:r>
          </w:p>
          <w:p w:rsidR="005F2990" w:rsidRDefault="00D92E66">
            <w:pPr>
              <w:spacing w:after="0" w:line="259" w:lineRule="auto"/>
              <w:ind w:left="281" w:firstLine="0"/>
            </w:pPr>
            <w:r>
              <w:rPr>
                <w:color w:val="000000"/>
                <w:sz w:val="28"/>
              </w:rPr>
              <w:t xml:space="preserve">ESTIMATE EXECUTION PLAN </w:t>
            </w:r>
          </w:p>
          <w:p w:rsidR="005F2990" w:rsidRDefault="00D92E66">
            <w:pPr>
              <w:spacing w:after="0" w:line="259" w:lineRule="auto"/>
              <w:ind w:left="0" w:right="244" w:firstLine="0"/>
              <w:jc w:val="center"/>
            </w:pPr>
            <w:r>
              <w:rPr>
                <w:color w:val="000000"/>
                <w:sz w:val="28"/>
              </w:rPr>
              <w:t xml:space="preserve"> </w:t>
            </w:r>
          </w:p>
          <w:p w:rsidR="005F2990" w:rsidRDefault="00D92E66">
            <w:pPr>
              <w:spacing w:after="0" w:line="259" w:lineRule="auto"/>
              <w:ind w:left="0" w:right="244" w:firstLine="0"/>
              <w:jc w:val="center"/>
            </w:pPr>
            <w:r>
              <w:rPr>
                <w:color w:val="000000"/>
                <w:sz w:val="28"/>
              </w:rPr>
              <w:t xml:space="preserve"> </w:t>
            </w:r>
          </w:p>
          <w:p w:rsidR="005F2990" w:rsidRDefault="00D92E66">
            <w:pPr>
              <w:spacing w:after="0" w:line="259" w:lineRule="auto"/>
              <w:ind w:left="0" w:right="244" w:firstLine="0"/>
              <w:jc w:val="center"/>
            </w:pPr>
            <w:r>
              <w:rPr>
                <w:color w:val="000000"/>
                <w:sz w:val="28"/>
              </w:rPr>
              <w:t xml:space="preserve"> </w:t>
            </w:r>
          </w:p>
          <w:p w:rsidR="005F2990" w:rsidRDefault="00D92E66">
            <w:pPr>
              <w:spacing w:after="0" w:line="259" w:lineRule="auto"/>
              <w:ind w:left="0" w:right="244" w:firstLine="0"/>
              <w:jc w:val="center"/>
            </w:pPr>
            <w:r>
              <w:rPr>
                <w:color w:val="000000"/>
                <w:sz w:val="28"/>
              </w:rPr>
              <w:t xml:space="preserve"> </w:t>
            </w:r>
          </w:p>
          <w:p w:rsidR="005F2990" w:rsidRDefault="00D92E66">
            <w:pPr>
              <w:spacing w:after="0" w:line="259" w:lineRule="auto"/>
              <w:ind w:left="0" w:right="244" w:firstLine="0"/>
              <w:jc w:val="center"/>
            </w:pPr>
            <w:r>
              <w:rPr>
                <w:color w:val="000000"/>
                <w:sz w:val="28"/>
              </w:rPr>
              <w:t xml:space="preserve"> </w:t>
            </w:r>
          </w:p>
          <w:p w:rsidR="005F2990" w:rsidRDefault="00D92E66">
            <w:pPr>
              <w:spacing w:after="0" w:line="259" w:lineRule="auto"/>
              <w:ind w:left="0" w:right="244" w:firstLine="0"/>
              <w:jc w:val="center"/>
            </w:pPr>
            <w:r>
              <w:rPr>
                <w:color w:val="000000"/>
                <w:sz w:val="28"/>
              </w:rPr>
              <w:t xml:space="preserve"> </w:t>
            </w:r>
          </w:p>
          <w:p w:rsidR="005F2990" w:rsidRDefault="00D92E66">
            <w:pPr>
              <w:spacing w:after="0" w:line="259" w:lineRule="auto"/>
              <w:ind w:left="0" w:right="244" w:firstLine="0"/>
              <w:jc w:val="center"/>
            </w:pPr>
            <w:r>
              <w:rPr>
                <w:color w:val="000000"/>
                <w:sz w:val="28"/>
              </w:rPr>
              <w:t xml:space="preserve"> </w:t>
            </w:r>
          </w:p>
          <w:p w:rsidR="005F2990" w:rsidRDefault="00D92E66">
            <w:pPr>
              <w:spacing w:after="0" w:line="259" w:lineRule="auto"/>
              <w:ind w:left="0" w:right="244" w:firstLine="0"/>
              <w:jc w:val="center"/>
            </w:pPr>
            <w:r>
              <w:rPr>
                <w:color w:val="000000"/>
                <w:sz w:val="28"/>
              </w:rPr>
              <w:t xml:space="preserve"> </w:t>
            </w:r>
          </w:p>
          <w:p w:rsidR="005F2990" w:rsidRDefault="00D92E66">
            <w:pPr>
              <w:spacing w:after="0" w:line="259" w:lineRule="auto"/>
              <w:ind w:left="0" w:right="244" w:firstLine="0"/>
              <w:jc w:val="center"/>
            </w:pPr>
            <w:r>
              <w:rPr>
                <w:color w:val="000000"/>
                <w:sz w:val="28"/>
              </w:rPr>
              <w:t xml:space="preserve"> </w:t>
            </w:r>
          </w:p>
          <w:p w:rsidR="005F2990" w:rsidRDefault="00D92E66">
            <w:pPr>
              <w:spacing w:after="0" w:line="259" w:lineRule="auto"/>
              <w:ind w:left="0" w:right="244" w:firstLine="0"/>
              <w:jc w:val="center"/>
            </w:pPr>
            <w:r>
              <w:rPr>
                <w:color w:val="000000"/>
                <w:sz w:val="28"/>
              </w:rPr>
              <w:t xml:space="preserve"> </w:t>
            </w:r>
          </w:p>
        </w:tc>
        <w:tc>
          <w:tcPr>
            <w:tcW w:w="2556" w:type="dxa"/>
            <w:gridSpan w:val="3"/>
            <w:tcBorders>
              <w:top w:val="double" w:sz="6" w:space="0" w:color="000000"/>
              <w:left w:val="nil"/>
              <w:bottom w:val="double" w:sz="6" w:space="0" w:color="000000"/>
              <w:right w:val="double" w:sz="6" w:space="0" w:color="000000"/>
            </w:tcBorders>
          </w:tcPr>
          <w:p w:rsidR="005F2990" w:rsidRDefault="005F2990">
            <w:pPr>
              <w:spacing w:after="160" w:line="259" w:lineRule="auto"/>
              <w:ind w:left="0" w:firstLine="0"/>
            </w:pPr>
          </w:p>
        </w:tc>
      </w:tr>
      <w:tr w:rsidR="005F2990" w:rsidTr="00C94A35">
        <w:trPr>
          <w:trHeight w:val="353"/>
        </w:trPr>
        <w:tc>
          <w:tcPr>
            <w:tcW w:w="839" w:type="dxa"/>
            <w:tcBorders>
              <w:top w:val="double" w:sz="6" w:space="0" w:color="000000"/>
              <w:left w:val="double" w:sz="6" w:space="0" w:color="000000"/>
              <w:bottom w:val="single" w:sz="6" w:space="0" w:color="000000"/>
              <w:right w:val="nil"/>
            </w:tcBorders>
          </w:tcPr>
          <w:p w:rsidR="005F2990" w:rsidRDefault="005F2990">
            <w:pPr>
              <w:spacing w:after="160" w:line="259" w:lineRule="auto"/>
              <w:ind w:left="0" w:firstLine="0"/>
            </w:pPr>
          </w:p>
        </w:tc>
        <w:tc>
          <w:tcPr>
            <w:tcW w:w="1072" w:type="dxa"/>
            <w:tcBorders>
              <w:top w:val="double" w:sz="6" w:space="0" w:color="000000"/>
              <w:left w:val="nil"/>
              <w:bottom w:val="single" w:sz="6" w:space="0" w:color="000000"/>
              <w:right w:val="nil"/>
            </w:tcBorders>
          </w:tcPr>
          <w:p w:rsidR="005F2990" w:rsidRDefault="005F2990">
            <w:pPr>
              <w:spacing w:after="160" w:line="259" w:lineRule="auto"/>
              <w:ind w:left="0" w:firstLine="0"/>
            </w:pPr>
          </w:p>
        </w:tc>
        <w:tc>
          <w:tcPr>
            <w:tcW w:w="850" w:type="dxa"/>
            <w:tcBorders>
              <w:top w:val="double" w:sz="6" w:space="0" w:color="000000"/>
              <w:left w:val="nil"/>
              <w:bottom w:val="single" w:sz="6" w:space="0" w:color="000000"/>
              <w:right w:val="nil"/>
            </w:tcBorders>
          </w:tcPr>
          <w:p w:rsidR="005F2990" w:rsidRDefault="005F2990">
            <w:pPr>
              <w:spacing w:after="160" w:line="259" w:lineRule="auto"/>
              <w:ind w:left="0" w:firstLine="0"/>
            </w:pPr>
          </w:p>
        </w:tc>
        <w:tc>
          <w:tcPr>
            <w:tcW w:w="4090" w:type="dxa"/>
            <w:tcBorders>
              <w:top w:val="double" w:sz="6" w:space="0" w:color="000000"/>
              <w:left w:val="nil"/>
              <w:bottom w:val="single" w:sz="6" w:space="0" w:color="000000"/>
              <w:right w:val="single" w:sz="6" w:space="0" w:color="000000"/>
            </w:tcBorders>
          </w:tcPr>
          <w:p w:rsidR="005F2990" w:rsidRDefault="00D92E66">
            <w:pPr>
              <w:spacing w:after="0" w:line="259" w:lineRule="auto"/>
              <w:ind w:left="113" w:firstLine="0"/>
            </w:pPr>
            <w:r>
              <w:rPr>
                <w:color w:val="000000"/>
                <w:sz w:val="20"/>
              </w:rPr>
              <w:t xml:space="preserve">REVISIONS </w:t>
            </w:r>
          </w:p>
        </w:tc>
        <w:tc>
          <w:tcPr>
            <w:tcW w:w="767" w:type="dxa"/>
            <w:tcBorders>
              <w:top w:val="double" w:sz="6" w:space="0" w:color="000000"/>
              <w:left w:val="single" w:sz="6" w:space="0" w:color="000000"/>
              <w:bottom w:val="single" w:sz="6" w:space="0" w:color="000000"/>
              <w:right w:val="nil"/>
            </w:tcBorders>
          </w:tcPr>
          <w:p w:rsidR="005F2990" w:rsidRDefault="005F2990">
            <w:pPr>
              <w:spacing w:after="160" w:line="259" w:lineRule="auto"/>
              <w:ind w:left="0" w:firstLine="0"/>
            </w:pPr>
          </w:p>
        </w:tc>
        <w:tc>
          <w:tcPr>
            <w:tcW w:w="2556" w:type="dxa"/>
            <w:gridSpan w:val="3"/>
            <w:tcBorders>
              <w:top w:val="double" w:sz="6" w:space="0" w:color="000000"/>
              <w:left w:val="nil"/>
              <w:bottom w:val="single" w:sz="6" w:space="0" w:color="000000"/>
              <w:right w:val="double" w:sz="6" w:space="0" w:color="000000"/>
            </w:tcBorders>
          </w:tcPr>
          <w:p w:rsidR="005F2990" w:rsidRDefault="00D92E66">
            <w:pPr>
              <w:spacing w:after="0" w:line="259" w:lineRule="auto"/>
              <w:ind w:left="125" w:firstLine="0"/>
            </w:pPr>
            <w:r>
              <w:rPr>
                <w:color w:val="000000"/>
                <w:sz w:val="20"/>
              </w:rPr>
              <w:t xml:space="preserve">APPROVALS </w:t>
            </w:r>
          </w:p>
        </w:tc>
      </w:tr>
      <w:tr w:rsidR="00BA201F" w:rsidTr="00C94A35">
        <w:trPr>
          <w:trHeight w:val="440"/>
        </w:trPr>
        <w:tc>
          <w:tcPr>
            <w:tcW w:w="839" w:type="dxa"/>
            <w:tcBorders>
              <w:top w:val="single" w:sz="6" w:space="0" w:color="000000"/>
              <w:left w:val="double" w:sz="6" w:space="0" w:color="000000"/>
              <w:bottom w:val="single" w:sz="6" w:space="0" w:color="000000"/>
              <w:right w:val="single" w:sz="6" w:space="0" w:color="000000"/>
            </w:tcBorders>
          </w:tcPr>
          <w:p w:rsidR="005F2990" w:rsidRDefault="00D92E66">
            <w:pPr>
              <w:spacing w:after="0" w:line="259" w:lineRule="auto"/>
              <w:ind w:left="50" w:firstLine="0"/>
            </w:pPr>
            <w:r>
              <w:rPr>
                <w:color w:val="000000"/>
                <w:sz w:val="20"/>
              </w:rPr>
              <w:t xml:space="preserve">REV </w:t>
            </w:r>
          </w:p>
        </w:tc>
        <w:tc>
          <w:tcPr>
            <w:tcW w:w="1072" w:type="dxa"/>
            <w:tcBorders>
              <w:top w:val="single" w:sz="6" w:space="0" w:color="000000"/>
              <w:left w:val="single" w:sz="6" w:space="0" w:color="000000"/>
              <w:bottom w:val="single" w:sz="6" w:space="0" w:color="000000"/>
              <w:right w:val="single" w:sz="6" w:space="0" w:color="000000"/>
            </w:tcBorders>
          </w:tcPr>
          <w:p w:rsidR="005F2990" w:rsidRDefault="00D92E66">
            <w:pPr>
              <w:spacing w:after="0" w:line="259" w:lineRule="auto"/>
              <w:ind w:left="0" w:right="39" w:firstLine="0"/>
              <w:jc w:val="center"/>
            </w:pPr>
            <w:r>
              <w:rPr>
                <w:color w:val="000000"/>
                <w:sz w:val="20"/>
              </w:rPr>
              <w:t xml:space="preserve">DATE </w:t>
            </w:r>
          </w:p>
        </w:tc>
        <w:tc>
          <w:tcPr>
            <w:tcW w:w="850" w:type="dxa"/>
            <w:tcBorders>
              <w:top w:val="single" w:sz="6" w:space="0" w:color="000000"/>
              <w:left w:val="single" w:sz="6" w:space="0" w:color="000000"/>
              <w:bottom w:val="single" w:sz="6" w:space="0" w:color="000000"/>
              <w:right w:val="single" w:sz="6" w:space="0" w:color="000000"/>
            </w:tcBorders>
          </w:tcPr>
          <w:p w:rsidR="005F2990" w:rsidRDefault="00D92E66">
            <w:pPr>
              <w:spacing w:after="0" w:line="259" w:lineRule="auto"/>
              <w:ind w:left="5" w:firstLine="0"/>
              <w:jc w:val="both"/>
            </w:pPr>
            <w:r>
              <w:rPr>
                <w:color w:val="000000"/>
                <w:sz w:val="20"/>
              </w:rPr>
              <w:t xml:space="preserve">PAGES </w:t>
            </w:r>
          </w:p>
        </w:tc>
        <w:tc>
          <w:tcPr>
            <w:tcW w:w="4090" w:type="dxa"/>
            <w:tcBorders>
              <w:top w:val="single" w:sz="6" w:space="0" w:color="000000"/>
              <w:left w:val="single" w:sz="6" w:space="0" w:color="000000"/>
              <w:bottom w:val="single" w:sz="6" w:space="0" w:color="000000"/>
              <w:right w:val="single" w:sz="6" w:space="0" w:color="000000"/>
            </w:tcBorders>
          </w:tcPr>
          <w:p w:rsidR="005F2990" w:rsidRDefault="00D92E66">
            <w:pPr>
              <w:spacing w:after="0" w:line="259" w:lineRule="auto"/>
              <w:ind w:left="0" w:right="48" w:firstLine="0"/>
              <w:jc w:val="center"/>
            </w:pPr>
            <w:r>
              <w:rPr>
                <w:color w:val="000000"/>
                <w:sz w:val="20"/>
              </w:rPr>
              <w:t xml:space="preserve">DESCRIPTION </w:t>
            </w:r>
          </w:p>
        </w:tc>
        <w:tc>
          <w:tcPr>
            <w:tcW w:w="767" w:type="dxa"/>
            <w:tcBorders>
              <w:top w:val="single" w:sz="6" w:space="0" w:color="000000"/>
              <w:left w:val="single" w:sz="6" w:space="0" w:color="000000"/>
              <w:bottom w:val="single" w:sz="6" w:space="0" w:color="000000"/>
              <w:right w:val="single" w:sz="6" w:space="0" w:color="000000"/>
            </w:tcBorders>
          </w:tcPr>
          <w:p w:rsidR="005F2990" w:rsidRDefault="00D92E66">
            <w:pPr>
              <w:spacing w:after="0" w:line="259" w:lineRule="auto"/>
              <w:ind w:left="0" w:right="45" w:firstLine="0"/>
              <w:jc w:val="center"/>
            </w:pPr>
            <w:r>
              <w:rPr>
                <w:color w:val="000000"/>
                <w:sz w:val="20"/>
              </w:rPr>
              <w:t xml:space="preserve">BY </w:t>
            </w:r>
          </w:p>
        </w:tc>
        <w:tc>
          <w:tcPr>
            <w:tcW w:w="766" w:type="dxa"/>
            <w:tcBorders>
              <w:top w:val="single" w:sz="6" w:space="0" w:color="000000"/>
              <w:left w:val="single" w:sz="6" w:space="0" w:color="000000"/>
              <w:bottom w:val="single" w:sz="6" w:space="0" w:color="000000"/>
              <w:right w:val="single" w:sz="6" w:space="0" w:color="000000"/>
            </w:tcBorders>
          </w:tcPr>
          <w:p w:rsidR="005F2990" w:rsidRDefault="00D92E66">
            <w:pPr>
              <w:spacing w:after="0" w:line="259" w:lineRule="auto"/>
              <w:ind w:left="82" w:firstLine="0"/>
            </w:pPr>
            <w:r>
              <w:rPr>
                <w:color w:val="000000"/>
                <w:sz w:val="20"/>
              </w:rPr>
              <w:t xml:space="preserve">EST. </w:t>
            </w:r>
          </w:p>
          <w:p w:rsidR="005F2990" w:rsidRDefault="00D92E66">
            <w:pPr>
              <w:spacing w:after="0" w:line="259" w:lineRule="auto"/>
              <w:ind w:left="26" w:firstLine="0"/>
            </w:pPr>
            <w:r>
              <w:rPr>
                <w:color w:val="000000"/>
                <w:sz w:val="20"/>
              </w:rPr>
              <w:t xml:space="preserve">MGR. </w:t>
            </w:r>
          </w:p>
        </w:tc>
        <w:tc>
          <w:tcPr>
            <w:tcW w:w="763" w:type="dxa"/>
            <w:tcBorders>
              <w:top w:val="single" w:sz="6" w:space="0" w:color="000000"/>
              <w:left w:val="single" w:sz="6" w:space="0" w:color="000000"/>
              <w:bottom w:val="single" w:sz="6" w:space="0" w:color="000000"/>
              <w:right w:val="single" w:sz="6" w:space="0" w:color="000000"/>
            </w:tcBorders>
          </w:tcPr>
          <w:p w:rsidR="005F2990" w:rsidRDefault="00D92E66">
            <w:pPr>
              <w:spacing w:after="0" w:line="259" w:lineRule="auto"/>
              <w:ind w:left="0" w:right="41" w:firstLine="0"/>
              <w:jc w:val="center"/>
            </w:pPr>
            <w:r>
              <w:rPr>
                <w:color w:val="000000"/>
                <w:sz w:val="20"/>
              </w:rPr>
              <w:t xml:space="preserve">PRJ. </w:t>
            </w:r>
          </w:p>
          <w:p w:rsidR="005F2990" w:rsidRDefault="00D92E66">
            <w:pPr>
              <w:spacing w:after="0" w:line="259" w:lineRule="auto"/>
              <w:ind w:left="26" w:firstLine="0"/>
            </w:pPr>
            <w:r>
              <w:rPr>
                <w:color w:val="000000"/>
                <w:sz w:val="20"/>
              </w:rPr>
              <w:t xml:space="preserve">MGR. </w:t>
            </w:r>
          </w:p>
        </w:tc>
        <w:tc>
          <w:tcPr>
            <w:tcW w:w="1027" w:type="dxa"/>
            <w:tcBorders>
              <w:top w:val="single" w:sz="6" w:space="0" w:color="000000"/>
              <w:left w:val="single" w:sz="6" w:space="0" w:color="000000"/>
              <w:bottom w:val="single" w:sz="6" w:space="0" w:color="000000"/>
              <w:right w:val="double" w:sz="6" w:space="0" w:color="000000"/>
            </w:tcBorders>
          </w:tcPr>
          <w:p w:rsidR="005F2990" w:rsidRDefault="00D92E66">
            <w:pPr>
              <w:spacing w:after="0" w:line="259" w:lineRule="auto"/>
              <w:ind w:left="0" w:firstLine="0"/>
            </w:pPr>
            <w:r>
              <w:rPr>
                <w:color w:val="000000"/>
                <w:sz w:val="20"/>
              </w:rPr>
              <w:t xml:space="preserve"> </w:t>
            </w:r>
          </w:p>
        </w:tc>
      </w:tr>
      <w:tr w:rsidR="00BA201F" w:rsidTr="00C94A35">
        <w:trPr>
          <w:trHeight w:val="199"/>
        </w:trPr>
        <w:tc>
          <w:tcPr>
            <w:tcW w:w="839" w:type="dxa"/>
            <w:tcBorders>
              <w:top w:val="single" w:sz="6" w:space="0" w:color="000000"/>
              <w:left w:val="double" w:sz="6" w:space="0" w:color="000000"/>
              <w:bottom w:val="single" w:sz="6" w:space="0" w:color="000000"/>
              <w:right w:val="single" w:sz="6" w:space="0" w:color="000000"/>
            </w:tcBorders>
          </w:tcPr>
          <w:p w:rsidR="005F2990" w:rsidRDefault="00D92E66">
            <w:pPr>
              <w:spacing w:after="0" w:line="259" w:lineRule="auto"/>
              <w:ind w:left="0" w:right="41" w:firstLine="0"/>
              <w:jc w:val="center"/>
            </w:pPr>
            <w:r>
              <w:rPr>
                <w:sz w:val="20"/>
              </w:rPr>
              <w:t>A</w:t>
            </w:r>
            <w:r>
              <w:rPr>
                <w:color w:val="000000"/>
                <w:sz w:val="20"/>
              </w:rPr>
              <w:t xml:space="preserve"> </w:t>
            </w:r>
          </w:p>
        </w:tc>
        <w:tc>
          <w:tcPr>
            <w:tcW w:w="1072" w:type="dxa"/>
            <w:tcBorders>
              <w:top w:val="single" w:sz="6" w:space="0" w:color="000000"/>
              <w:left w:val="single" w:sz="6" w:space="0" w:color="000000"/>
              <w:bottom w:val="single" w:sz="6" w:space="0" w:color="000000"/>
              <w:right w:val="single" w:sz="6" w:space="0" w:color="000000"/>
            </w:tcBorders>
          </w:tcPr>
          <w:p w:rsidR="005F2990" w:rsidRDefault="00D92E66">
            <w:pPr>
              <w:spacing w:after="0" w:line="259" w:lineRule="auto"/>
              <w:ind w:left="12" w:firstLine="0"/>
              <w:jc w:val="center"/>
            </w:pPr>
            <w:r>
              <w:rPr>
                <w:color w:val="000000"/>
                <w:sz w:val="20"/>
              </w:rPr>
              <w:t xml:space="preserve"> </w:t>
            </w:r>
          </w:p>
        </w:tc>
        <w:tc>
          <w:tcPr>
            <w:tcW w:w="850" w:type="dxa"/>
            <w:tcBorders>
              <w:top w:val="single" w:sz="6" w:space="0" w:color="000000"/>
              <w:left w:val="single" w:sz="6" w:space="0" w:color="000000"/>
              <w:bottom w:val="single" w:sz="6" w:space="0" w:color="000000"/>
              <w:right w:val="single" w:sz="6" w:space="0" w:color="000000"/>
            </w:tcBorders>
          </w:tcPr>
          <w:p w:rsidR="005F2990" w:rsidRDefault="00D92E66">
            <w:pPr>
              <w:spacing w:after="0" w:line="259" w:lineRule="auto"/>
              <w:ind w:left="10" w:firstLine="0"/>
              <w:jc w:val="center"/>
            </w:pPr>
            <w:r>
              <w:rPr>
                <w:color w:val="000000"/>
                <w:sz w:val="20"/>
              </w:rPr>
              <w:t xml:space="preserve"> </w:t>
            </w:r>
          </w:p>
        </w:tc>
        <w:tc>
          <w:tcPr>
            <w:tcW w:w="4090" w:type="dxa"/>
            <w:tcBorders>
              <w:top w:val="single" w:sz="6" w:space="0" w:color="000000"/>
              <w:left w:val="single" w:sz="6" w:space="0" w:color="000000"/>
              <w:bottom w:val="single" w:sz="6" w:space="0" w:color="000000"/>
              <w:right w:val="single" w:sz="6" w:space="0" w:color="000000"/>
            </w:tcBorders>
          </w:tcPr>
          <w:p w:rsidR="005F2990" w:rsidRDefault="00D92E66">
            <w:pPr>
              <w:spacing w:after="0" w:line="259" w:lineRule="auto"/>
              <w:ind w:left="0" w:right="40" w:firstLine="0"/>
              <w:jc w:val="center"/>
            </w:pPr>
            <w:r>
              <w:rPr>
                <w:sz w:val="20"/>
              </w:rPr>
              <w:t>Issued for Approval</w:t>
            </w:r>
            <w:r>
              <w:rPr>
                <w:color w:val="000000"/>
                <w:sz w:val="20"/>
              </w:rPr>
              <w:t xml:space="preserve"> </w:t>
            </w:r>
          </w:p>
        </w:tc>
        <w:tc>
          <w:tcPr>
            <w:tcW w:w="767" w:type="dxa"/>
            <w:tcBorders>
              <w:top w:val="single" w:sz="6" w:space="0" w:color="000000"/>
              <w:left w:val="single" w:sz="6" w:space="0" w:color="000000"/>
              <w:bottom w:val="single" w:sz="6" w:space="0" w:color="000000"/>
              <w:right w:val="single" w:sz="6" w:space="0" w:color="000000"/>
            </w:tcBorders>
          </w:tcPr>
          <w:p w:rsidR="005F2990" w:rsidRDefault="00D92E66">
            <w:pPr>
              <w:spacing w:after="0" w:line="259" w:lineRule="auto"/>
              <w:ind w:left="10" w:firstLine="0"/>
              <w:jc w:val="center"/>
            </w:pPr>
            <w:r>
              <w:rPr>
                <w:color w:val="000000"/>
                <w:sz w:val="20"/>
              </w:rPr>
              <w:t xml:space="preserve"> </w:t>
            </w:r>
          </w:p>
        </w:tc>
        <w:tc>
          <w:tcPr>
            <w:tcW w:w="766" w:type="dxa"/>
            <w:tcBorders>
              <w:top w:val="single" w:sz="6" w:space="0" w:color="000000"/>
              <w:left w:val="single" w:sz="6" w:space="0" w:color="000000"/>
              <w:bottom w:val="single" w:sz="6" w:space="0" w:color="000000"/>
              <w:right w:val="single" w:sz="6" w:space="0" w:color="000000"/>
            </w:tcBorders>
          </w:tcPr>
          <w:p w:rsidR="005F2990" w:rsidRDefault="00D92E66">
            <w:pPr>
              <w:spacing w:after="0" w:line="259" w:lineRule="auto"/>
              <w:ind w:left="7" w:firstLine="0"/>
              <w:jc w:val="center"/>
            </w:pPr>
            <w:r>
              <w:rPr>
                <w:color w:val="000000"/>
                <w:sz w:val="20"/>
              </w:rPr>
              <w:t xml:space="preserve"> </w:t>
            </w:r>
          </w:p>
        </w:tc>
        <w:tc>
          <w:tcPr>
            <w:tcW w:w="763" w:type="dxa"/>
            <w:tcBorders>
              <w:top w:val="single" w:sz="6" w:space="0" w:color="000000"/>
              <w:left w:val="single" w:sz="6" w:space="0" w:color="000000"/>
              <w:bottom w:val="single" w:sz="6" w:space="0" w:color="000000"/>
              <w:right w:val="single" w:sz="6" w:space="0" w:color="000000"/>
            </w:tcBorders>
          </w:tcPr>
          <w:p w:rsidR="005F2990" w:rsidRDefault="00D92E66">
            <w:pPr>
              <w:spacing w:after="0" w:line="259" w:lineRule="auto"/>
              <w:ind w:left="10" w:firstLine="0"/>
              <w:jc w:val="center"/>
            </w:pPr>
            <w:r>
              <w:rPr>
                <w:color w:val="000000"/>
                <w:sz w:val="20"/>
              </w:rPr>
              <w:t xml:space="preserve"> </w:t>
            </w:r>
          </w:p>
        </w:tc>
        <w:tc>
          <w:tcPr>
            <w:tcW w:w="1027" w:type="dxa"/>
            <w:tcBorders>
              <w:top w:val="single" w:sz="6" w:space="0" w:color="000000"/>
              <w:left w:val="single" w:sz="6" w:space="0" w:color="000000"/>
              <w:bottom w:val="single" w:sz="6" w:space="0" w:color="000000"/>
              <w:right w:val="double" w:sz="6" w:space="0" w:color="000000"/>
            </w:tcBorders>
          </w:tcPr>
          <w:p w:rsidR="005F2990" w:rsidRDefault="00D92E66">
            <w:pPr>
              <w:spacing w:after="0" w:line="259" w:lineRule="auto"/>
              <w:ind w:left="12" w:firstLine="0"/>
              <w:jc w:val="center"/>
            </w:pPr>
            <w:r>
              <w:rPr>
                <w:color w:val="000000"/>
                <w:sz w:val="20"/>
              </w:rPr>
              <w:t xml:space="preserve"> </w:t>
            </w:r>
          </w:p>
        </w:tc>
      </w:tr>
      <w:tr w:rsidR="00BA201F" w:rsidRPr="001938E3" w:rsidTr="00C94A35">
        <w:trPr>
          <w:trHeight w:val="24"/>
        </w:trPr>
        <w:tc>
          <w:tcPr>
            <w:tcW w:w="839" w:type="dxa"/>
            <w:tcBorders>
              <w:top w:val="single" w:sz="6" w:space="0" w:color="000000"/>
              <w:left w:val="double" w:sz="6" w:space="0" w:color="000000"/>
              <w:bottom w:val="single" w:sz="6" w:space="0" w:color="000000"/>
              <w:right w:val="single" w:sz="6" w:space="0" w:color="000000"/>
            </w:tcBorders>
          </w:tcPr>
          <w:p w:rsidR="005F2990" w:rsidRPr="001938E3" w:rsidRDefault="00D92E66" w:rsidP="001938E3">
            <w:pPr>
              <w:spacing w:after="0" w:line="240" w:lineRule="auto"/>
              <w:ind w:left="10" w:firstLine="0"/>
              <w:jc w:val="center"/>
              <w:rPr>
                <w:sz w:val="16"/>
                <w:szCs w:val="16"/>
              </w:rPr>
            </w:pPr>
            <w:r w:rsidRPr="001938E3">
              <w:rPr>
                <w:color w:val="FF0000"/>
                <w:sz w:val="16"/>
                <w:szCs w:val="16"/>
              </w:rPr>
              <w:t xml:space="preserve"> </w:t>
            </w:r>
          </w:p>
        </w:tc>
        <w:tc>
          <w:tcPr>
            <w:tcW w:w="1072" w:type="dxa"/>
            <w:tcBorders>
              <w:top w:val="single" w:sz="6" w:space="0" w:color="000000"/>
              <w:left w:val="single" w:sz="6" w:space="0" w:color="000000"/>
              <w:bottom w:val="single" w:sz="6" w:space="0" w:color="000000"/>
              <w:right w:val="single" w:sz="6" w:space="0" w:color="000000"/>
            </w:tcBorders>
          </w:tcPr>
          <w:p w:rsidR="005F2990" w:rsidRPr="001938E3" w:rsidRDefault="00D92E66" w:rsidP="001938E3">
            <w:pPr>
              <w:spacing w:after="0" w:line="240" w:lineRule="auto"/>
              <w:ind w:left="12" w:firstLine="0"/>
              <w:jc w:val="center"/>
              <w:rPr>
                <w:sz w:val="16"/>
                <w:szCs w:val="16"/>
              </w:rPr>
            </w:pPr>
            <w:r w:rsidRPr="001938E3">
              <w:rPr>
                <w:color w:val="FF0000"/>
                <w:sz w:val="16"/>
                <w:szCs w:val="16"/>
              </w:rPr>
              <w:t xml:space="preserve"> </w:t>
            </w:r>
          </w:p>
        </w:tc>
        <w:tc>
          <w:tcPr>
            <w:tcW w:w="850" w:type="dxa"/>
            <w:tcBorders>
              <w:top w:val="single" w:sz="6" w:space="0" w:color="000000"/>
              <w:left w:val="single" w:sz="6" w:space="0" w:color="000000"/>
              <w:bottom w:val="single" w:sz="6" w:space="0" w:color="000000"/>
              <w:right w:val="single" w:sz="6" w:space="0" w:color="000000"/>
            </w:tcBorders>
          </w:tcPr>
          <w:p w:rsidR="005F2990" w:rsidRPr="001938E3" w:rsidRDefault="00D92E66" w:rsidP="001938E3">
            <w:pPr>
              <w:spacing w:after="0" w:line="240" w:lineRule="auto"/>
              <w:ind w:left="10" w:firstLine="0"/>
              <w:jc w:val="center"/>
              <w:rPr>
                <w:sz w:val="16"/>
                <w:szCs w:val="16"/>
              </w:rPr>
            </w:pPr>
            <w:r w:rsidRPr="001938E3">
              <w:rPr>
                <w:color w:val="FF0000"/>
                <w:sz w:val="16"/>
                <w:szCs w:val="16"/>
              </w:rPr>
              <w:t xml:space="preserve"> </w:t>
            </w:r>
          </w:p>
        </w:tc>
        <w:tc>
          <w:tcPr>
            <w:tcW w:w="4090" w:type="dxa"/>
            <w:tcBorders>
              <w:top w:val="single" w:sz="6" w:space="0" w:color="000000"/>
              <w:left w:val="single" w:sz="6" w:space="0" w:color="000000"/>
              <w:bottom w:val="single" w:sz="6" w:space="0" w:color="000000"/>
              <w:right w:val="single" w:sz="6" w:space="0" w:color="000000"/>
            </w:tcBorders>
          </w:tcPr>
          <w:p w:rsidR="005F2990" w:rsidRPr="001938E3" w:rsidRDefault="00D92E66" w:rsidP="001938E3">
            <w:pPr>
              <w:spacing w:after="0" w:line="240" w:lineRule="auto"/>
              <w:ind w:left="12" w:firstLine="0"/>
              <w:jc w:val="center"/>
              <w:rPr>
                <w:sz w:val="16"/>
                <w:szCs w:val="16"/>
              </w:rPr>
            </w:pPr>
            <w:r w:rsidRPr="001938E3">
              <w:rPr>
                <w:color w:val="FF0000"/>
                <w:sz w:val="16"/>
                <w:szCs w:val="16"/>
              </w:rPr>
              <w:t xml:space="preserve"> </w:t>
            </w:r>
          </w:p>
        </w:tc>
        <w:tc>
          <w:tcPr>
            <w:tcW w:w="767" w:type="dxa"/>
            <w:tcBorders>
              <w:top w:val="single" w:sz="6" w:space="0" w:color="000000"/>
              <w:left w:val="single" w:sz="6" w:space="0" w:color="000000"/>
              <w:bottom w:val="single" w:sz="6" w:space="0" w:color="000000"/>
              <w:right w:val="single" w:sz="6" w:space="0" w:color="000000"/>
            </w:tcBorders>
          </w:tcPr>
          <w:p w:rsidR="005F2990" w:rsidRPr="001938E3" w:rsidRDefault="00D92E66" w:rsidP="001938E3">
            <w:pPr>
              <w:spacing w:after="0" w:line="240" w:lineRule="auto"/>
              <w:ind w:left="10" w:firstLine="0"/>
              <w:jc w:val="center"/>
              <w:rPr>
                <w:sz w:val="16"/>
                <w:szCs w:val="16"/>
              </w:rPr>
            </w:pPr>
            <w:r w:rsidRPr="001938E3">
              <w:rPr>
                <w:color w:val="FF0000"/>
                <w:sz w:val="16"/>
                <w:szCs w:val="16"/>
              </w:rPr>
              <w:t xml:space="preserve"> </w:t>
            </w:r>
          </w:p>
        </w:tc>
        <w:tc>
          <w:tcPr>
            <w:tcW w:w="766" w:type="dxa"/>
            <w:tcBorders>
              <w:top w:val="single" w:sz="6" w:space="0" w:color="000000"/>
              <w:left w:val="single" w:sz="6" w:space="0" w:color="000000"/>
              <w:bottom w:val="single" w:sz="6" w:space="0" w:color="000000"/>
              <w:right w:val="single" w:sz="6" w:space="0" w:color="000000"/>
            </w:tcBorders>
          </w:tcPr>
          <w:p w:rsidR="005F2990" w:rsidRPr="001938E3" w:rsidRDefault="00D92E66" w:rsidP="001938E3">
            <w:pPr>
              <w:spacing w:after="0" w:line="240" w:lineRule="auto"/>
              <w:ind w:left="7" w:firstLine="0"/>
              <w:jc w:val="center"/>
              <w:rPr>
                <w:sz w:val="16"/>
                <w:szCs w:val="16"/>
              </w:rPr>
            </w:pPr>
            <w:r w:rsidRPr="001938E3">
              <w:rPr>
                <w:color w:val="FF0000"/>
                <w:sz w:val="16"/>
                <w:szCs w:val="16"/>
              </w:rPr>
              <w:t xml:space="preserve"> </w:t>
            </w:r>
          </w:p>
        </w:tc>
        <w:tc>
          <w:tcPr>
            <w:tcW w:w="763" w:type="dxa"/>
            <w:tcBorders>
              <w:top w:val="single" w:sz="6" w:space="0" w:color="000000"/>
              <w:left w:val="single" w:sz="6" w:space="0" w:color="000000"/>
              <w:bottom w:val="single" w:sz="6" w:space="0" w:color="000000"/>
              <w:right w:val="single" w:sz="6" w:space="0" w:color="000000"/>
            </w:tcBorders>
          </w:tcPr>
          <w:p w:rsidR="005F2990" w:rsidRPr="001938E3" w:rsidRDefault="00D92E66" w:rsidP="001938E3">
            <w:pPr>
              <w:spacing w:after="0" w:line="240" w:lineRule="auto"/>
              <w:ind w:left="10" w:firstLine="0"/>
              <w:jc w:val="center"/>
              <w:rPr>
                <w:sz w:val="16"/>
                <w:szCs w:val="16"/>
              </w:rPr>
            </w:pPr>
            <w:r w:rsidRPr="001938E3">
              <w:rPr>
                <w:color w:val="FF0000"/>
                <w:sz w:val="16"/>
                <w:szCs w:val="16"/>
              </w:rPr>
              <w:t xml:space="preserve"> </w:t>
            </w:r>
          </w:p>
        </w:tc>
        <w:tc>
          <w:tcPr>
            <w:tcW w:w="1027" w:type="dxa"/>
            <w:tcBorders>
              <w:top w:val="single" w:sz="6" w:space="0" w:color="000000"/>
              <w:left w:val="single" w:sz="6" w:space="0" w:color="000000"/>
              <w:bottom w:val="single" w:sz="6" w:space="0" w:color="000000"/>
              <w:right w:val="double" w:sz="6" w:space="0" w:color="000000"/>
            </w:tcBorders>
          </w:tcPr>
          <w:p w:rsidR="005F2990" w:rsidRPr="001938E3" w:rsidRDefault="00D92E66" w:rsidP="001938E3">
            <w:pPr>
              <w:spacing w:after="0" w:line="240" w:lineRule="auto"/>
              <w:ind w:left="12" w:firstLine="0"/>
              <w:jc w:val="center"/>
              <w:rPr>
                <w:sz w:val="16"/>
                <w:szCs w:val="16"/>
              </w:rPr>
            </w:pPr>
            <w:r w:rsidRPr="001938E3">
              <w:rPr>
                <w:color w:val="000000"/>
                <w:sz w:val="16"/>
                <w:szCs w:val="16"/>
              </w:rPr>
              <w:t xml:space="preserve"> </w:t>
            </w:r>
          </w:p>
        </w:tc>
      </w:tr>
      <w:tr w:rsidR="00BA201F" w:rsidRPr="001938E3" w:rsidTr="00C94A35">
        <w:trPr>
          <w:trHeight w:val="200"/>
        </w:trPr>
        <w:tc>
          <w:tcPr>
            <w:tcW w:w="839" w:type="dxa"/>
            <w:tcBorders>
              <w:top w:val="single" w:sz="6" w:space="0" w:color="000000"/>
              <w:left w:val="double" w:sz="6" w:space="0" w:color="000000"/>
              <w:bottom w:val="single" w:sz="6" w:space="0" w:color="000000"/>
              <w:right w:val="single" w:sz="6" w:space="0" w:color="000000"/>
            </w:tcBorders>
          </w:tcPr>
          <w:p w:rsidR="005F2990" w:rsidRPr="001938E3" w:rsidRDefault="00D92E66">
            <w:pPr>
              <w:spacing w:after="0" w:line="259" w:lineRule="auto"/>
              <w:ind w:left="10" w:firstLine="0"/>
              <w:jc w:val="center"/>
              <w:rPr>
                <w:sz w:val="16"/>
                <w:szCs w:val="16"/>
              </w:rPr>
            </w:pPr>
            <w:r w:rsidRPr="001938E3">
              <w:rPr>
                <w:color w:val="000000"/>
                <w:sz w:val="16"/>
                <w:szCs w:val="16"/>
              </w:rPr>
              <w:t xml:space="preserve"> </w:t>
            </w:r>
          </w:p>
        </w:tc>
        <w:tc>
          <w:tcPr>
            <w:tcW w:w="1072" w:type="dxa"/>
            <w:tcBorders>
              <w:top w:val="single" w:sz="6" w:space="0" w:color="000000"/>
              <w:left w:val="single" w:sz="6" w:space="0" w:color="000000"/>
              <w:bottom w:val="single" w:sz="6" w:space="0" w:color="000000"/>
              <w:right w:val="single" w:sz="6" w:space="0" w:color="000000"/>
            </w:tcBorders>
          </w:tcPr>
          <w:p w:rsidR="005F2990" w:rsidRPr="001938E3" w:rsidRDefault="00D92E66">
            <w:pPr>
              <w:spacing w:after="0" w:line="259" w:lineRule="auto"/>
              <w:ind w:left="12" w:firstLine="0"/>
              <w:jc w:val="center"/>
              <w:rPr>
                <w:sz w:val="16"/>
                <w:szCs w:val="16"/>
              </w:rPr>
            </w:pPr>
            <w:r w:rsidRPr="001938E3">
              <w:rPr>
                <w:color w:val="000000"/>
                <w:sz w:val="16"/>
                <w:szCs w:val="16"/>
              </w:rPr>
              <w:t xml:space="preserve"> </w:t>
            </w:r>
          </w:p>
        </w:tc>
        <w:tc>
          <w:tcPr>
            <w:tcW w:w="850" w:type="dxa"/>
            <w:tcBorders>
              <w:top w:val="single" w:sz="6" w:space="0" w:color="000000"/>
              <w:left w:val="single" w:sz="6" w:space="0" w:color="000000"/>
              <w:bottom w:val="single" w:sz="6" w:space="0" w:color="000000"/>
              <w:right w:val="single" w:sz="6" w:space="0" w:color="000000"/>
            </w:tcBorders>
          </w:tcPr>
          <w:p w:rsidR="005F2990" w:rsidRPr="001938E3" w:rsidRDefault="00D92E66">
            <w:pPr>
              <w:spacing w:after="0" w:line="259" w:lineRule="auto"/>
              <w:ind w:left="10" w:firstLine="0"/>
              <w:jc w:val="center"/>
              <w:rPr>
                <w:sz w:val="16"/>
                <w:szCs w:val="16"/>
              </w:rPr>
            </w:pPr>
            <w:r w:rsidRPr="001938E3">
              <w:rPr>
                <w:color w:val="000000"/>
                <w:sz w:val="16"/>
                <w:szCs w:val="16"/>
              </w:rPr>
              <w:t xml:space="preserve"> </w:t>
            </w:r>
          </w:p>
        </w:tc>
        <w:tc>
          <w:tcPr>
            <w:tcW w:w="4090" w:type="dxa"/>
            <w:tcBorders>
              <w:top w:val="single" w:sz="6" w:space="0" w:color="000000"/>
              <w:left w:val="single" w:sz="6" w:space="0" w:color="000000"/>
              <w:bottom w:val="single" w:sz="6" w:space="0" w:color="000000"/>
              <w:right w:val="single" w:sz="6" w:space="0" w:color="000000"/>
            </w:tcBorders>
          </w:tcPr>
          <w:p w:rsidR="005F2990" w:rsidRPr="001938E3" w:rsidRDefault="00D92E66">
            <w:pPr>
              <w:spacing w:after="0" w:line="259" w:lineRule="auto"/>
              <w:ind w:left="12" w:firstLine="0"/>
              <w:jc w:val="center"/>
              <w:rPr>
                <w:sz w:val="16"/>
                <w:szCs w:val="16"/>
              </w:rPr>
            </w:pPr>
            <w:r w:rsidRPr="001938E3">
              <w:rPr>
                <w:color w:val="000000"/>
                <w:sz w:val="16"/>
                <w:szCs w:val="16"/>
              </w:rPr>
              <w:t xml:space="preserve"> </w:t>
            </w:r>
          </w:p>
        </w:tc>
        <w:tc>
          <w:tcPr>
            <w:tcW w:w="767" w:type="dxa"/>
            <w:tcBorders>
              <w:top w:val="single" w:sz="6" w:space="0" w:color="000000"/>
              <w:left w:val="single" w:sz="6" w:space="0" w:color="000000"/>
              <w:bottom w:val="single" w:sz="6" w:space="0" w:color="000000"/>
              <w:right w:val="single" w:sz="6" w:space="0" w:color="000000"/>
            </w:tcBorders>
          </w:tcPr>
          <w:p w:rsidR="005F2990" w:rsidRPr="001938E3" w:rsidRDefault="00D92E66">
            <w:pPr>
              <w:spacing w:after="0" w:line="259" w:lineRule="auto"/>
              <w:ind w:left="10" w:firstLine="0"/>
              <w:jc w:val="center"/>
              <w:rPr>
                <w:sz w:val="16"/>
                <w:szCs w:val="16"/>
              </w:rPr>
            </w:pPr>
            <w:r w:rsidRPr="001938E3">
              <w:rPr>
                <w:color w:val="000000"/>
                <w:sz w:val="16"/>
                <w:szCs w:val="16"/>
              </w:rPr>
              <w:t xml:space="preserve"> </w:t>
            </w:r>
          </w:p>
        </w:tc>
        <w:tc>
          <w:tcPr>
            <w:tcW w:w="766" w:type="dxa"/>
            <w:tcBorders>
              <w:top w:val="single" w:sz="6" w:space="0" w:color="000000"/>
              <w:left w:val="single" w:sz="6" w:space="0" w:color="000000"/>
              <w:bottom w:val="single" w:sz="6" w:space="0" w:color="000000"/>
              <w:right w:val="single" w:sz="6" w:space="0" w:color="000000"/>
            </w:tcBorders>
          </w:tcPr>
          <w:p w:rsidR="005F2990" w:rsidRPr="001938E3" w:rsidRDefault="00D92E66">
            <w:pPr>
              <w:spacing w:after="0" w:line="259" w:lineRule="auto"/>
              <w:ind w:left="7" w:firstLine="0"/>
              <w:jc w:val="center"/>
              <w:rPr>
                <w:sz w:val="16"/>
                <w:szCs w:val="16"/>
              </w:rPr>
            </w:pPr>
            <w:r w:rsidRPr="001938E3">
              <w:rPr>
                <w:color w:val="000000"/>
                <w:sz w:val="16"/>
                <w:szCs w:val="16"/>
              </w:rPr>
              <w:t xml:space="preserve"> </w:t>
            </w:r>
          </w:p>
        </w:tc>
        <w:tc>
          <w:tcPr>
            <w:tcW w:w="763" w:type="dxa"/>
            <w:tcBorders>
              <w:top w:val="single" w:sz="6" w:space="0" w:color="000000"/>
              <w:left w:val="single" w:sz="6" w:space="0" w:color="000000"/>
              <w:bottom w:val="single" w:sz="6" w:space="0" w:color="000000"/>
              <w:right w:val="single" w:sz="6" w:space="0" w:color="000000"/>
            </w:tcBorders>
          </w:tcPr>
          <w:p w:rsidR="005F2990" w:rsidRPr="001938E3" w:rsidRDefault="00D92E66">
            <w:pPr>
              <w:spacing w:after="0" w:line="259" w:lineRule="auto"/>
              <w:ind w:left="10" w:firstLine="0"/>
              <w:jc w:val="center"/>
              <w:rPr>
                <w:sz w:val="16"/>
                <w:szCs w:val="16"/>
              </w:rPr>
            </w:pPr>
            <w:r w:rsidRPr="001938E3">
              <w:rPr>
                <w:color w:val="000000"/>
                <w:sz w:val="16"/>
                <w:szCs w:val="16"/>
              </w:rPr>
              <w:t xml:space="preserve"> </w:t>
            </w:r>
          </w:p>
        </w:tc>
        <w:tc>
          <w:tcPr>
            <w:tcW w:w="1027" w:type="dxa"/>
            <w:tcBorders>
              <w:top w:val="single" w:sz="6" w:space="0" w:color="000000"/>
              <w:left w:val="single" w:sz="6" w:space="0" w:color="000000"/>
              <w:bottom w:val="single" w:sz="6" w:space="0" w:color="000000"/>
              <w:right w:val="double" w:sz="6" w:space="0" w:color="000000"/>
            </w:tcBorders>
          </w:tcPr>
          <w:p w:rsidR="005F2990" w:rsidRPr="001938E3" w:rsidRDefault="00D92E66">
            <w:pPr>
              <w:spacing w:after="0" w:line="259" w:lineRule="auto"/>
              <w:ind w:left="12" w:firstLine="0"/>
              <w:jc w:val="center"/>
              <w:rPr>
                <w:sz w:val="16"/>
                <w:szCs w:val="16"/>
              </w:rPr>
            </w:pPr>
            <w:r w:rsidRPr="001938E3">
              <w:rPr>
                <w:color w:val="000000"/>
                <w:sz w:val="16"/>
                <w:szCs w:val="16"/>
              </w:rPr>
              <w:t xml:space="preserve"> </w:t>
            </w:r>
          </w:p>
        </w:tc>
      </w:tr>
      <w:tr w:rsidR="00BA201F" w:rsidRPr="001938E3" w:rsidTr="00C94A35">
        <w:trPr>
          <w:trHeight w:val="41"/>
        </w:trPr>
        <w:tc>
          <w:tcPr>
            <w:tcW w:w="839" w:type="dxa"/>
            <w:tcBorders>
              <w:top w:val="single" w:sz="6" w:space="0" w:color="000000"/>
              <w:left w:val="double" w:sz="6" w:space="0" w:color="000000"/>
              <w:bottom w:val="double" w:sz="6" w:space="0" w:color="000000"/>
              <w:right w:val="single" w:sz="6" w:space="0" w:color="000000"/>
            </w:tcBorders>
          </w:tcPr>
          <w:p w:rsidR="005F2990" w:rsidRPr="001938E3" w:rsidRDefault="00D92E66">
            <w:pPr>
              <w:spacing w:after="0" w:line="259" w:lineRule="auto"/>
              <w:ind w:left="10" w:firstLine="0"/>
              <w:jc w:val="center"/>
              <w:rPr>
                <w:sz w:val="16"/>
                <w:szCs w:val="16"/>
              </w:rPr>
            </w:pPr>
            <w:r w:rsidRPr="001938E3">
              <w:rPr>
                <w:color w:val="000000"/>
                <w:sz w:val="16"/>
                <w:szCs w:val="16"/>
              </w:rPr>
              <w:t xml:space="preserve"> </w:t>
            </w:r>
          </w:p>
        </w:tc>
        <w:tc>
          <w:tcPr>
            <w:tcW w:w="1072" w:type="dxa"/>
            <w:tcBorders>
              <w:top w:val="single" w:sz="6" w:space="0" w:color="000000"/>
              <w:left w:val="single" w:sz="6" w:space="0" w:color="000000"/>
              <w:bottom w:val="double" w:sz="6" w:space="0" w:color="000000"/>
              <w:right w:val="single" w:sz="6" w:space="0" w:color="000000"/>
            </w:tcBorders>
          </w:tcPr>
          <w:p w:rsidR="005F2990" w:rsidRPr="001938E3" w:rsidRDefault="00D92E66">
            <w:pPr>
              <w:spacing w:after="0" w:line="259" w:lineRule="auto"/>
              <w:ind w:left="12" w:firstLine="0"/>
              <w:jc w:val="center"/>
              <w:rPr>
                <w:sz w:val="16"/>
                <w:szCs w:val="16"/>
              </w:rPr>
            </w:pPr>
            <w:r w:rsidRPr="001938E3">
              <w:rPr>
                <w:color w:val="000000"/>
                <w:sz w:val="16"/>
                <w:szCs w:val="16"/>
              </w:rPr>
              <w:t xml:space="preserve"> </w:t>
            </w:r>
          </w:p>
        </w:tc>
        <w:tc>
          <w:tcPr>
            <w:tcW w:w="850" w:type="dxa"/>
            <w:tcBorders>
              <w:top w:val="single" w:sz="6" w:space="0" w:color="000000"/>
              <w:left w:val="single" w:sz="6" w:space="0" w:color="000000"/>
              <w:bottom w:val="double" w:sz="6" w:space="0" w:color="000000"/>
              <w:right w:val="single" w:sz="6" w:space="0" w:color="000000"/>
            </w:tcBorders>
          </w:tcPr>
          <w:p w:rsidR="005F2990" w:rsidRPr="001938E3" w:rsidRDefault="00D92E66">
            <w:pPr>
              <w:spacing w:after="0" w:line="259" w:lineRule="auto"/>
              <w:ind w:left="5" w:firstLine="0"/>
              <w:jc w:val="center"/>
              <w:rPr>
                <w:sz w:val="16"/>
                <w:szCs w:val="16"/>
              </w:rPr>
            </w:pPr>
            <w:r w:rsidRPr="001938E3">
              <w:rPr>
                <w:color w:val="000000"/>
                <w:sz w:val="16"/>
                <w:szCs w:val="16"/>
              </w:rPr>
              <w:t xml:space="preserve"> </w:t>
            </w:r>
          </w:p>
        </w:tc>
        <w:tc>
          <w:tcPr>
            <w:tcW w:w="4090" w:type="dxa"/>
            <w:tcBorders>
              <w:top w:val="single" w:sz="6" w:space="0" w:color="000000"/>
              <w:left w:val="single" w:sz="6" w:space="0" w:color="000000"/>
              <w:bottom w:val="double" w:sz="6" w:space="0" w:color="000000"/>
              <w:right w:val="single" w:sz="6" w:space="0" w:color="000000"/>
            </w:tcBorders>
          </w:tcPr>
          <w:p w:rsidR="005F2990" w:rsidRPr="001938E3" w:rsidRDefault="00D92E66">
            <w:pPr>
              <w:spacing w:after="0" w:line="259" w:lineRule="auto"/>
              <w:ind w:left="7" w:firstLine="0"/>
              <w:jc w:val="center"/>
              <w:rPr>
                <w:sz w:val="16"/>
                <w:szCs w:val="16"/>
              </w:rPr>
            </w:pPr>
            <w:r w:rsidRPr="001938E3">
              <w:rPr>
                <w:color w:val="000000"/>
                <w:sz w:val="16"/>
                <w:szCs w:val="16"/>
              </w:rPr>
              <w:t xml:space="preserve"> </w:t>
            </w:r>
          </w:p>
        </w:tc>
        <w:tc>
          <w:tcPr>
            <w:tcW w:w="767" w:type="dxa"/>
            <w:tcBorders>
              <w:top w:val="single" w:sz="6" w:space="0" w:color="000000"/>
              <w:left w:val="single" w:sz="6" w:space="0" w:color="000000"/>
              <w:bottom w:val="double" w:sz="6" w:space="0" w:color="000000"/>
              <w:right w:val="single" w:sz="6" w:space="0" w:color="000000"/>
            </w:tcBorders>
          </w:tcPr>
          <w:p w:rsidR="005F2990" w:rsidRPr="001938E3" w:rsidRDefault="00D92E66">
            <w:pPr>
              <w:spacing w:after="0" w:line="259" w:lineRule="auto"/>
              <w:ind w:left="5" w:firstLine="0"/>
              <w:jc w:val="center"/>
              <w:rPr>
                <w:sz w:val="16"/>
                <w:szCs w:val="16"/>
              </w:rPr>
            </w:pPr>
            <w:r w:rsidRPr="001938E3">
              <w:rPr>
                <w:color w:val="000000"/>
                <w:sz w:val="16"/>
                <w:szCs w:val="16"/>
              </w:rPr>
              <w:t xml:space="preserve"> </w:t>
            </w:r>
          </w:p>
        </w:tc>
        <w:tc>
          <w:tcPr>
            <w:tcW w:w="766" w:type="dxa"/>
            <w:tcBorders>
              <w:top w:val="single" w:sz="6" w:space="0" w:color="000000"/>
              <w:left w:val="single" w:sz="6" w:space="0" w:color="000000"/>
              <w:bottom w:val="double" w:sz="6" w:space="0" w:color="000000"/>
              <w:right w:val="single" w:sz="6" w:space="0" w:color="000000"/>
            </w:tcBorders>
          </w:tcPr>
          <w:p w:rsidR="005F2990" w:rsidRPr="001938E3" w:rsidRDefault="00D92E66">
            <w:pPr>
              <w:spacing w:after="0" w:line="259" w:lineRule="auto"/>
              <w:ind w:left="7" w:firstLine="0"/>
              <w:jc w:val="center"/>
              <w:rPr>
                <w:sz w:val="16"/>
                <w:szCs w:val="16"/>
              </w:rPr>
            </w:pPr>
            <w:r w:rsidRPr="001938E3">
              <w:rPr>
                <w:color w:val="000000"/>
                <w:sz w:val="16"/>
                <w:szCs w:val="16"/>
              </w:rPr>
              <w:t xml:space="preserve"> </w:t>
            </w:r>
          </w:p>
        </w:tc>
        <w:tc>
          <w:tcPr>
            <w:tcW w:w="763" w:type="dxa"/>
            <w:tcBorders>
              <w:top w:val="single" w:sz="6" w:space="0" w:color="000000"/>
              <w:left w:val="single" w:sz="6" w:space="0" w:color="000000"/>
              <w:bottom w:val="double" w:sz="6" w:space="0" w:color="000000"/>
              <w:right w:val="single" w:sz="6" w:space="0" w:color="000000"/>
            </w:tcBorders>
          </w:tcPr>
          <w:p w:rsidR="005F2990" w:rsidRPr="001938E3" w:rsidRDefault="00D92E66">
            <w:pPr>
              <w:spacing w:after="0" w:line="259" w:lineRule="auto"/>
              <w:ind w:left="10" w:firstLine="0"/>
              <w:jc w:val="center"/>
              <w:rPr>
                <w:sz w:val="16"/>
                <w:szCs w:val="16"/>
              </w:rPr>
            </w:pPr>
            <w:r w:rsidRPr="001938E3">
              <w:rPr>
                <w:color w:val="000000"/>
                <w:sz w:val="16"/>
                <w:szCs w:val="16"/>
              </w:rPr>
              <w:t xml:space="preserve"> </w:t>
            </w:r>
          </w:p>
        </w:tc>
        <w:tc>
          <w:tcPr>
            <w:tcW w:w="1027" w:type="dxa"/>
            <w:tcBorders>
              <w:top w:val="single" w:sz="6" w:space="0" w:color="000000"/>
              <w:left w:val="single" w:sz="6" w:space="0" w:color="000000"/>
              <w:bottom w:val="double" w:sz="6" w:space="0" w:color="000000"/>
              <w:right w:val="double" w:sz="6" w:space="0" w:color="000000"/>
            </w:tcBorders>
          </w:tcPr>
          <w:p w:rsidR="005F2990" w:rsidRPr="001938E3" w:rsidRDefault="00D92E66">
            <w:pPr>
              <w:spacing w:after="0" w:line="259" w:lineRule="auto"/>
              <w:ind w:left="12" w:firstLine="0"/>
              <w:jc w:val="center"/>
              <w:rPr>
                <w:sz w:val="16"/>
                <w:szCs w:val="16"/>
              </w:rPr>
            </w:pPr>
            <w:r w:rsidRPr="001938E3">
              <w:rPr>
                <w:color w:val="000000"/>
                <w:sz w:val="16"/>
                <w:szCs w:val="16"/>
              </w:rPr>
              <w:t xml:space="preserve"> </w:t>
            </w:r>
          </w:p>
        </w:tc>
      </w:tr>
    </w:tbl>
    <w:p w:rsidR="00F008D7" w:rsidRDefault="00F008D7" w:rsidP="004910F1">
      <w:pPr>
        <w:spacing w:after="4" w:line="259" w:lineRule="auto"/>
        <w:ind w:left="0" w:firstLine="0"/>
        <w:rPr>
          <w:b w:val="0"/>
          <w:color w:val="000000"/>
        </w:rPr>
      </w:pPr>
    </w:p>
    <w:p w:rsidR="00A328C6" w:rsidRDefault="00A328C6">
      <w:pPr>
        <w:spacing w:after="160" w:line="259" w:lineRule="auto"/>
        <w:ind w:left="0" w:firstLine="0"/>
        <w:rPr>
          <w:rFonts w:ascii="Arial" w:eastAsia="Arial" w:hAnsi="Arial" w:cs="Arial"/>
          <w:color w:val="000000"/>
        </w:rPr>
      </w:pPr>
      <w:r>
        <w:br w:type="page"/>
      </w:r>
    </w:p>
    <w:p w:rsidR="003964EC" w:rsidRDefault="003964EC" w:rsidP="003964EC">
      <w:pPr>
        <w:pStyle w:val="Heading1"/>
        <w:ind w:left="3600" w:firstLine="720"/>
        <w:jc w:val="left"/>
      </w:pPr>
      <w:r>
        <w:lastRenderedPageBreak/>
        <w:t xml:space="preserve">ESTIMATE PLAN </w:t>
      </w:r>
    </w:p>
    <w:p w:rsidR="003964EC" w:rsidRDefault="003964EC" w:rsidP="00F008D7">
      <w:pPr>
        <w:pStyle w:val="Heading2"/>
      </w:pPr>
    </w:p>
    <w:p w:rsidR="00F008D7" w:rsidRDefault="00F008D7" w:rsidP="00F008D7">
      <w:pPr>
        <w:pStyle w:val="Heading2"/>
      </w:pPr>
      <w:r>
        <w:t xml:space="preserve">INDEX </w:t>
      </w:r>
    </w:p>
    <w:p w:rsidR="00F008D7" w:rsidRDefault="00F008D7" w:rsidP="004910F1">
      <w:pPr>
        <w:spacing w:after="4" w:line="259" w:lineRule="auto"/>
        <w:ind w:left="0" w:firstLine="0"/>
        <w:rPr>
          <w:b w:val="0"/>
          <w:color w:val="000000"/>
        </w:rPr>
      </w:pPr>
    </w:p>
    <w:p w:rsidR="005F2990" w:rsidRDefault="00D92E66" w:rsidP="004910F1">
      <w:pPr>
        <w:spacing w:after="4" w:line="259" w:lineRule="auto"/>
        <w:ind w:left="0" w:firstLine="0"/>
      </w:pPr>
      <w:r>
        <w:rPr>
          <w:b w:val="0"/>
          <w:color w:val="000000"/>
        </w:rPr>
        <w:t>1.0</w:t>
      </w:r>
      <w:r>
        <w:rPr>
          <w:rFonts w:ascii="Arial" w:eastAsia="Arial" w:hAnsi="Arial" w:cs="Arial"/>
          <w:b w:val="0"/>
          <w:color w:val="000000"/>
        </w:rPr>
        <w:t xml:space="preserve"> </w:t>
      </w:r>
      <w:r>
        <w:rPr>
          <w:b w:val="0"/>
          <w:color w:val="000000"/>
        </w:rPr>
        <w:t xml:space="preserve">INTRODUCTION </w:t>
      </w:r>
    </w:p>
    <w:p w:rsidR="005F2990" w:rsidRDefault="00D92E66">
      <w:pPr>
        <w:spacing w:after="4" w:line="259" w:lineRule="auto"/>
        <w:ind w:left="715"/>
      </w:pPr>
      <w:r>
        <w:rPr>
          <w:b w:val="0"/>
          <w:color w:val="000000"/>
        </w:rPr>
        <w:t>1.1</w:t>
      </w:r>
      <w:r>
        <w:rPr>
          <w:rFonts w:ascii="Arial" w:eastAsia="Arial" w:hAnsi="Arial" w:cs="Arial"/>
          <w:b w:val="0"/>
          <w:color w:val="000000"/>
        </w:rPr>
        <w:t xml:space="preserve"> </w:t>
      </w:r>
      <w:r>
        <w:rPr>
          <w:b w:val="0"/>
          <w:color w:val="000000"/>
        </w:rPr>
        <w:t xml:space="preserve">Purpose of the Estimate Plan </w:t>
      </w:r>
    </w:p>
    <w:p w:rsidR="005F2990" w:rsidRDefault="00D92E66">
      <w:pPr>
        <w:spacing w:after="0" w:line="259" w:lineRule="auto"/>
        <w:ind w:left="0" w:firstLine="0"/>
      </w:pPr>
      <w:r>
        <w:rPr>
          <w:b w:val="0"/>
          <w:color w:val="000000"/>
        </w:rPr>
        <w:t xml:space="preserve"> </w:t>
      </w:r>
    </w:p>
    <w:p w:rsidR="005F2990" w:rsidRDefault="00D92E66">
      <w:pPr>
        <w:spacing w:after="4" w:line="259" w:lineRule="auto"/>
        <w:ind w:left="10"/>
      </w:pPr>
      <w:r>
        <w:rPr>
          <w:b w:val="0"/>
          <w:color w:val="000000"/>
        </w:rPr>
        <w:t xml:space="preserve">2.0 ESTIMATE ORGANIZATION </w:t>
      </w:r>
    </w:p>
    <w:p w:rsidR="005F2990" w:rsidRDefault="00D92E66">
      <w:pPr>
        <w:spacing w:after="4" w:line="259" w:lineRule="auto"/>
        <w:ind w:left="715"/>
      </w:pPr>
      <w:r>
        <w:rPr>
          <w:b w:val="0"/>
          <w:color w:val="000000"/>
        </w:rPr>
        <w:t xml:space="preserve">2.1 Work Breakdown Structure  </w:t>
      </w:r>
    </w:p>
    <w:p w:rsidR="005F2990" w:rsidRDefault="00D92E66">
      <w:pPr>
        <w:spacing w:after="4" w:line="259" w:lineRule="auto"/>
        <w:ind w:left="715"/>
      </w:pPr>
      <w:r>
        <w:rPr>
          <w:b w:val="0"/>
          <w:color w:val="000000"/>
        </w:rPr>
        <w:t xml:space="preserve">2.2 Code Of Accounts  </w:t>
      </w:r>
    </w:p>
    <w:p w:rsidR="005F2990" w:rsidRDefault="00D92E66">
      <w:pPr>
        <w:spacing w:after="4" w:line="259" w:lineRule="auto"/>
        <w:ind w:left="715"/>
      </w:pPr>
      <w:r>
        <w:rPr>
          <w:b w:val="0"/>
          <w:color w:val="000000"/>
        </w:rPr>
        <w:t xml:space="preserve">2.3 Estimate Format </w:t>
      </w:r>
    </w:p>
    <w:p w:rsidR="005F2990" w:rsidRDefault="00D92E66">
      <w:pPr>
        <w:spacing w:after="0" w:line="259" w:lineRule="auto"/>
        <w:ind w:left="720" w:firstLine="0"/>
      </w:pPr>
      <w:r>
        <w:rPr>
          <w:b w:val="0"/>
          <w:color w:val="000000"/>
        </w:rPr>
        <w:t xml:space="preserve"> </w:t>
      </w:r>
    </w:p>
    <w:p w:rsidR="005F2990" w:rsidRDefault="00D92E66">
      <w:pPr>
        <w:spacing w:after="4" w:line="259" w:lineRule="auto"/>
        <w:ind w:left="10"/>
      </w:pPr>
      <w:r>
        <w:rPr>
          <w:b w:val="0"/>
          <w:color w:val="000000"/>
        </w:rPr>
        <w:t xml:space="preserve">3.0 ESTIMATE METHODOLOGY </w:t>
      </w:r>
    </w:p>
    <w:p w:rsidR="005F2990" w:rsidRDefault="00D92E66">
      <w:pPr>
        <w:spacing w:after="4" w:line="259" w:lineRule="auto"/>
        <w:ind w:left="715"/>
      </w:pPr>
      <w:r>
        <w:rPr>
          <w:b w:val="0"/>
          <w:color w:val="000000"/>
        </w:rPr>
        <w:t xml:space="preserve">3.1 Direct Costs  </w:t>
      </w:r>
    </w:p>
    <w:p w:rsidR="005F2990" w:rsidRDefault="00D92E66">
      <w:pPr>
        <w:spacing w:after="4" w:line="259" w:lineRule="auto"/>
        <w:ind w:left="715"/>
      </w:pPr>
      <w:r>
        <w:rPr>
          <w:b w:val="0"/>
          <w:color w:val="000000"/>
        </w:rPr>
        <w:t xml:space="preserve">3.2 Labor Cost Pricing Basis  </w:t>
      </w:r>
    </w:p>
    <w:p w:rsidR="005F2990" w:rsidRDefault="00D92E66">
      <w:pPr>
        <w:spacing w:after="4" w:line="259" w:lineRule="auto"/>
        <w:ind w:left="715"/>
      </w:pPr>
      <w:r>
        <w:rPr>
          <w:b w:val="0"/>
          <w:color w:val="000000"/>
        </w:rPr>
        <w:t xml:space="preserve">3.3 Mechanical Equipment Pricing  </w:t>
      </w:r>
    </w:p>
    <w:p w:rsidR="005F2990" w:rsidRDefault="00D92E66">
      <w:pPr>
        <w:spacing w:after="4" w:line="259" w:lineRule="auto"/>
        <w:ind w:left="715"/>
      </w:pPr>
      <w:r>
        <w:rPr>
          <w:b w:val="0"/>
          <w:color w:val="000000"/>
        </w:rPr>
        <w:t xml:space="preserve">3.4 Construction Indirect Costs  </w:t>
      </w:r>
    </w:p>
    <w:p w:rsidR="005F2990" w:rsidRDefault="00D92E66">
      <w:pPr>
        <w:spacing w:after="4" w:line="259" w:lineRule="auto"/>
        <w:ind w:left="715"/>
      </w:pPr>
      <w:r>
        <w:rPr>
          <w:b w:val="0"/>
          <w:color w:val="000000"/>
        </w:rPr>
        <w:t xml:space="preserve">3.5 Engineering  </w:t>
      </w:r>
    </w:p>
    <w:p w:rsidR="005F2990" w:rsidRDefault="00D92E66">
      <w:pPr>
        <w:spacing w:after="4" w:line="259" w:lineRule="auto"/>
        <w:ind w:left="715"/>
      </w:pPr>
      <w:r>
        <w:rPr>
          <w:b w:val="0"/>
          <w:color w:val="000000"/>
        </w:rPr>
        <w:t xml:space="preserve">3.6 Other Costs  </w:t>
      </w:r>
    </w:p>
    <w:p w:rsidR="005F2990" w:rsidRDefault="00D92E66">
      <w:pPr>
        <w:spacing w:after="0" w:line="259" w:lineRule="auto"/>
        <w:ind w:left="0" w:firstLine="0"/>
      </w:pPr>
      <w:r>
        <w:rPr>
          <w:b w:val="0"/>
          <w:color w:val="000000"/>
        </w:rPr>
        <w:t xml:space="preserve"> </w:t>
      </w:r>
    </w:p>
    <w:p w:rsidR="005F2990" w:rsidRDefault="00D92E66">
      <w:pPr>
        <w:spacing w:after="4" w:line="259" w:lineRule="auto"/>
        <w:ind w:left="10"/>
      </w:pPr>
      <w:r>
        <w:rPr>
          <w:b w:val="0"/>
          <w:color w:val="000000"/>
        </w:rPr>
        <w:t xml:space="preserve">4.0 BELOW LINE COSTS </w:t>
      </w:r>
    </w:p>
    <w:p w:rsidR="005F2990" w:rsidRDefault="00D92E66">
      <w:pPr>
        <w:spacing w:after="0" w:line="259" w:lineRule="auto"/>
        <w:ind w:left="0" w:firstLine="0"/>
      </w:pPr>
      <w:r>
        <w:rPr>
          <w:b w:val="0"/>
          <w:color w:val="000000"/>
        </w:rPr>
        <w:t xml:space="preserve"> </w:t>
      </w:r>
    </w:p>
    <w:p w:rsidR="005F2990" w:rsidRDefault="00D92E66">
      <w:pPr>
        <w:spacing w:after="4" w:line="259" w:lineRule="auto"/>
        <w:ind w:left="10"/>
      </w:pPr>
      <w:r>
        <w:rPr>
          <w:b w:val="0"/>
          <w:color w:val="000000"/>
        </w:rPr>
        <w:t xml:space="preserve">5.0 ESCALATION &amp; CONT </w:t>
      </w:r>
    </w:p>
    <w:p w:rsidR="005F2990" w:rsidRDefault="00D92E66">
      <w:pPr>
        <w:spacing w:after="4" w:line="259" w:lineRule="auto"/>
        <w:ind w:left="715"/>
      </w:pPr>
      <w:r>
        <w:rPr>
          <w:b w:val="0"/>
          <w:color w:val="000000"/>
        </w:rPr>
        <w:t xml:space="preserve">5.1 Escalation  </w:t>
      </w:r>
    </w:p>
    <w:p w:rsidR="005F2990" w:rsidRDefault="00D92E66">
      <w:pPr>
        <w:spacing w:after="4" w:line="259" w:lineRule="auto"/>
        <w:ind w:left="715"/>
      </w:pPr>
      <w:r>
        <w:rPr>
          <w:b w:val="0"/>
          <w:color w:val="000000"/>
        </w:rPr>
        <w:t xml:space="preserve">5.2 Contingency </w:t>
      </w:r>
    </w:p>
    <w:p w:rsidR="005F2990" w:rsidRDefault="00D92E66">
      <w:pPr>
        <w:spacing w:after="0" w:line="259" w:lineRule="auto"/>
        <w:ind w:left="720" w:firstLine="0"/>
      </w:pPr>
      <w:r>
        <w:rPr>
          <w:b w:val="0"/>
          <w:color w:val="000000"/>
        </w:rPr>
        <w:t xml:space="preserve"> </w:t>
      </w:r>
    </w:p>
    <w:p w:rsidR="005F2990" w:rsidRDefault="00D92E66">
      <w:pPr>
        <w:spacing w:after="4" w:line="259" w:lineRule="auto"/>
        <w:ind w:left="10"/>
      </w:pPr>
      <w:r>
        <w:rPr>
          <w:b w:val="0"/>
          <w:color w:val="000000"/>
        </w:rPr>
        <w:t xml:space="preserve">6.0 EXCLUSIONS and CLIENT COSTS </w:t>
      </w:r>
    </w:p>
    <w:p w:rsidR="005F2990" w:rsidRDefault="00D92E66">
      <w:pPr>
        <w:tabs>
          <w:tab w:val="center" w:pos="1428"/>
        </w:tabs>
        <w:spacing w:after="4" w:line="259" w:lineRule="auto"/>
        <w:ind w:left="0" w:firstLine="0"/>
      </w:pPr>
      <w:r>
        <w:rPr>
          <w:b w:val="0"/>
          <w:color w:val="000000"/>
        </w:rPr>
        <w:t xml:space="preserve"> </w:t>
      </w:r>
      <w:r>
        <w:rPr>
          <w:b w:val="0"/>
          <w:color w:val="000000"/>
        </w:rPr>
        <w:tab/>
        <w:t xml:space="preserve">6.1 Exclusions </w:t>
      </w:r>
    </w:p>
    <w:p w:rsidR="005F2990" w:rsidRDefault="00D92E66">
      <w:pPr>
        <w:tabs>
          <w:tab w:val="center" w:pos="1491"/>
        </w:tabs>
        <w:spacing w:after="4" w:line="259" w:lineRule="auto"/>
        <w:ind w:left="0" w:firstLine="0"/>
      </w:pPr>
      <w:r>
        <w:rPr>
          <w:b w:val="0"/>
          <w:color w:val="000000"/>
        </w:rPr>
        <w:t xml:space="preserve"> </w:t>
      </w:r>
      <w:r>
        <w:rPr>
          <w:b w:val="0"/>
          <w:color w:val="000000"/>
        </w:rPr>
        <w:tab/>
        <w:t xml:space="preserve">6.2 Client Costs </w:t>
      </w:r>
    </w:p>
    <w:p w:rsidR="005F2990" w:rsidRDefault="00D92E66">
      <w:pPr>
        <w:spacing w:after="0" w:line="259" w:lineRule="auto"/>
        <w:ind w:left="0" w:firstLine="0"/>
      </w:pPr>
      <w:r>
        <w:rPr>
          <w:b w:val="0"/>
          <w:color w:val="000000"/>
        </w:rPr>
        <w:t xml:space="preserve"> </w:t>
      </w:r>
    </w:p>
    <w:p w:rsidR="005F2990" w:rsidRDefault="00D92E66">
      <w:pPr>
        <w:spacing w:after="4" w:line="259" w:lineRule="auto"/>
        <w:ind w:left="10"/>
      </w:pPr>
      <w:r>
        <w:rPr>
          <w:b w:val="0"/>
          <w:color w:val="000000"/>
        </w:rPr>
        <w:t xml:space="preserve">7.0 ATTACHMENTS </w:t>
      </w:r>
    </w:p>
    <w:p w:rsidR="005F2990" w:rsidRDefault="00D92E66">
      <w:pPr>
        <w:ind w:left="715"/>
      </w:pPr>
      <w:r>
        <w:t xml:space="preserve">Attachment # 1 - Conceptual Phase Schedule and Deliverables </w:t>
      </w:r>
    </w:p>
    <w:p w:rsidR="005F2990" w:rsidRDefault="00D92E66">
      <w:pPr>
        <w:ind w:left="715"/>
      </w:pPr>
      <w:r>
        <w:t xml:space="preserve">Attachment # 2 - Estimate Responsibility Matrix  </w:t>
      </w:r>
    </w:p>
    <w:p w:rsidR="005F2990" w:rsidRDefault="00D92E66">
      <w:pPr>
        <w:ind w:left="715"/>
      </w:pPr>
      <w:r>
        <w:t xml:space="preserve">Attachment # 3 - Work Breakdown Structure  </w:t>
      </w:r>
    </w:p>
    <w:p w:rsidR="005F2990" w:rsidRDefault="00D92E66">
      <w:pPr>
        <w:ind w:left="715"/>
      </w:pPr>
      <w:r>
        <w:t xml:space="preserve">Attachment # 4 - Total Estimate Format  </w:t>
      </w:r>
    </w:p>
    <w:p w:rsidR="005F2990" w:rsidRDefault="00D92E66">
      <w:pPr>
        <w:tabs>
          <w:tab w:val="center" w:pos="3015"/>
        </w:tabs>
        <w:ind w:left="0" w:firstLine="0"/>
      </w:pPr>
      <w:r>
        <w:t xml:space="preserve"> </w:t>
      </w:r>
      <w:r>
        <w:tab/>
        <w:t xml:space="preserve">Attachment # 5 - Specification Requirements </w:t>
      </w:r>
    </w:p>
    <w:p w:rsidR="005F2990" w:rsidRDefault="00D92E66">
      <w:pPr>
        <w:tabs>
          <w:tab w:val="center" w:pos="4443"/>
        </w:tabs>
        <w:ind w:left="0" w:firstLine="0"/>
      </w:pPr>
      <w:r>
        <w:t xml:space="preserve"> </w:t>
      </w:r>
      <w:r>
        <w:tab/>
        <w:t xml:space="preserve">Attachment # 6 - Discipline Listing of Items Required to Complete Scope  </w:t>
      </w:r>
    </w:p>
    <w:p w:rsidR="005F2990" w:rsidRDefault="00D92E66">
      <w:pPr>
        <w:tabs>
          <w:tab w:val="center" w:pos="3973"/>
        </w:tabs>
        <w:ind w:left="0" w:firstLine="0"/>
      </w:pPr>
      <w:r>
        <w:t xml:space="preserve"> </w:t>
      </w:r>
      <w:r>
        <w:tab/>
        <w:t xml:space="preserve">Attachment # 7 - Minimum Requirements for Equipment Input  </w:t>
      </w:r>
    </w:p>
    <w:p w:rsidR="005F2990" w:rsidRDefault="00D92E66">
      <w:pPr>
        <w:tabs>
          <w:tab w:val="center" w:pos="4979"/>
        </w:tabs>
        <w:ind w:left="0" w:firstLine="0"/>
      </w:pPr>
      <w:r>
        <w:t xml:space="preserve"> </w:t>
      </w:r>
      <w:r>
        <w:tab/>
        <w:t>Attachment # 8 - Summary of Proposed ACCE Basis Settings and Default Selection</w:t>
      </w:r>
    </w:p>
    <w:p w:rsidR="005F2990" w:rsidRDefault="00D92E66">
      <w:pPr>
        <w:spacing w:after="0" w:line="259" w:lineRule="auto"/>
        <w:ind w:left="0" w:right="660" w:firstLine="0"/>
        <w:jc w:val="center"/>
      </w:pPr>
      <w:r>
        <w:rPr>
          <w:color w:val="000000"/>
        </w:rPr>
        <w:t xml:space="preserve"> </w:t>
      </w:r>
    </w:p>
    <w:p w:rsidR="005F2990" w:rsidRDefault="00D92E66">
      <w:pPr>
        <w:spacing w:after="0" w:line="259" w:lineRule="auto"/>
        <w:ind w:left="0" w:right="660" w:firstLine="0"/>
        <w:jc w:val="center"/>
      </w:pPr>
      <w:r>
        <w:rPr>
          <w:color w:val="000000"/>
        </w:rPr>
        <w:t xml:space="preserve"> </w:t>
      </w:r>
    </w:p>
    <w:p w:rsidR="005F2990" w:rsidRDefault="00D92E66" w:rsidP="003964EC">
      <w:pPr>
        <w:spacing w:after="0" w:line="259" w:lineRule="auto"/>
        <w:ind w:left="0" w:right="660" w:firstLine="0"/>
        <w:jc w:val="center"/>
      </w:pPr>
      <w:r>
        <w:rPr>
          <w:color w:val="000000"/>
        </w:rPr>
        <w:t xml:space="preserve">  </w:t>
      </w:r>
    </w:p>
    <w:p w:rsidR="005F2990" w:rsidRDefault="00D92E66">
      <w:pPr>
        <w:pStyle w:val="Heading3"/>
      </w:pPr>
      <w:r>
        <w:lastRenderedPageBreak/>
        <w:t>ESTIMATE PLAN</w:t>
      </w:r>
      <w:r>
        <w:rPr>
          <w:u w:val="none"/>
        </w:rPr>
        <w:t xml:space="preserve"> </w:t>
      </w:r>
    </w:p>
    <w:p w:rsidR="005F2990" w:rsidRDefault="00D92E66">
      <w:pPr>
        <w:spacing w:after="0" w:line="259" w:lineRule="auto"/>
        <w:ind w:left="715"/>
      </w:pPr>
      <w:r>
        <w:rPr>
          <w:color w:val="000000"/>
        </w:rPr>
        <w:t>1.0.</w:t>
      </w:r>
      <w:r>
        <w:rPr>
          <w:rFonts w:ascii="Arial" w:eastAsia="Arial" w:hAnsi="Arial" w:cs="Arial"/>
          <w:color w:val="000000"/>
        </w:rPr>
        <w:t xml:space="preserve"> </w:t>
      </w:r>
      <w:r>
        <w:rPr>
          <w:color w:val="000000"/>
        </w:rPr>
        <w:t xml:space="preserve">INTRODUCTION </w:t>
      </w:r>
    </w:p>
    <w:p w:rsidR="005F2990" w:rsidRDefault="00D92E66">
      <w:pPr>
        <w:spacing w:after="0" w:line="259" w:lineRule="auto"/>
        <w:ind w:left="720" w:firstLine="0"/>
      </w:pPr>
      <w:r>
        <w:rPr>
          <w:color w:val="000000"/>
        </w:rPr>
        <w:t xml:space="preserve"> </w:t>
      </w:r>
    </w:p>
    <w:p w:rsidR="005F2990" w:rsidRDefault="00D92E66">
      <w:pPr>
        <w:pStyle w:val="Heading4"/>
        <w:ind w:left="1150"/>
      </w:pPr>
      <w:r>
        <w:t>1.1</w:t>
      </w:r>
      <w:r>
        <w:rPr>
          <w:rFonts w:ascii="Arial" w:eastAsia="Arial" w:hAnsi="Arial" w:cs="Arial"/>
        </w:rPr>
        <w:t xml:space="preserve"> </w:t>
      </w:r>
      <w:r>
        <w:t xml:space="preserve">Purpose of the Estimate Plan </w:t>
      </w:r>
    </w:p>
    <w:p w:rsidR="005F2990" w:rsidRDefault="00D92E66">
      <w:pPr>
        <w:spacing w:after="0" w:line="259" w:lineRule="auto"/>
        <w:ind w:left="1140" w:firstLine="0"/>
      </w:pPr>
      <w:r>
        <w:rPr>
          <w:color w:val="000000"/>
        </w:rPr>
        <w:t xml:space="preserve"> </w:t>
      </w:r>
    </w:p>
    <w:p w:rsidR="005F2990" w:rsidRDefault="00D92E66">
      <w:pPr>
        <w:ind w:left="1450" w:right="1304"/>
      </w:pPr>
      <w:r>
        <w:t xml:space="preserve">The purpose of this estimate plan is to provide guideline for preparation of the ____ Project +XX% / -YY% cost estimate including scoping, scheduling of estimating steps and work breakdown structure in order to achieve uniformity, consistency and clear presentation of the cost estimate. </w:t>
      </w:r>
    </w:p>
    <w:p w:rsidR="005F2990" w:rsidRDefault="00D92E66">
      <w:pPr>
        <w:spacing w:after="0" w:line="259" w:lineRule="auto"/>
        <w:ind w:left="1440" w:firstLine="0"/>
      </w:pPr>
      <w:r>
        <w:rPr>
          <w:b w:val="0"/>
          <w:color w:val="000000"/>
        </w:rPr>
        <w:t xml:space="preserve"> </w:t>
      </w:r>
    </w:p>
    <w:p w:rsidR="005F2990" w:rsidRDefault="00D92E66">
      <w:pPr>
        <w:spacing w:after="0" w:line="259" w:lineRule="auto"/>
        <w:ind w:left="715"/>
      </w:pPr>
      <w:r>
        <w:rPr>
          <w:color w:val="000000"/>
        </w:rPr>
        <w:t>2.0</w:t>
      </w:r>
      <w:r>
        <w:rPr>
          <w:rFonts w:ascii="Arial" w:eastAsia="Arial" w:hAnsi="Arial" w:cs="Arial"/>
          <w:color w:val="000000"/>
        </w:rPr>
        <w:t xml:space="preserve"> </w:t>
      </w:r>
      <w:r>
        <w:rPr>
          <w:color w:val="000000"/>
        </w:rPr>
        <w:t xml:space="preserve">ESTIMATE ORGANIZATION </w:t>
      </w:r>
    </w:p>
    <w:p w:rsidR="005F2990" w:rsidRDefault="00D92E66">
      <w:pPr>
        <w:spacing w:after="0" w:line="259" w:lineRule="auto"/>
        <w:ind w:left="720" w:firstLine="0"/>
      </w:pPr>
      <w:r>
        <w:rPr>
          <w:color w:val="000000"/>
        </w:rPr>
        <w:t xml:space="preserve"> </w:t>
      </w:r>
    </w:p>
    <w:p w:rsidR="005F2990" w:rsidRDefault="00D92E66">
      <w:pPr>
        <w:pStyle w:val="Heading4"/>
        <w:ind w:left="1450"/>
      </w:pPr>
      <w:r>
        <w:t>2.1</w:t>
      </w:r>
      <w:r>
        <w:rPr>
          <w:rFonts w:ascii="Arial" w:eastAsia="Arial" w:hAnsi="Arial" w:cs="Arial"/>
        </w:rPr>
        <w:t xml:space="preserve"> </w:t>
      </w:r>
      <w:r>
        <w:t xml:space="preserve">Work Breakdown Structure </w:t>
      </w:r>
    </w:p>
    <w:p w:rsidR="005F2990" w:rsidRDefault="00D92E66">
      <w:pPr>
        <w:spacing w:after="0" w:line="259" w:lineRule="auto"/>
        <w:ind w:left="1440" w:firstLine="0"/>
      </w:pPr>
      <w:r>
        <w:rPr>
          <w:color w:val="000000"/>
        </w:rPr>
        <w:t xml:space="preserve"> </w:t>
      </w:r>
    </w:p>
    <w:p w:rsidR="005F2990" w:rsidRDefault="00D92E66">
      <w:pPr>
        <w:ind w:left="1450" w:right="1262"/>
      </w:pPr>
      <w:r>
        <w:t xml:space="preserve">The estimate will be developed in accordance with the project Work Breakdown Structure. This structure will reflect the physical and/or contractual boundaries of the work and provide the framework to organize and summarize the estimate.  The Work Breakdown Structure is included as attachment #3. </w:t>
      </w:r>
    </w:p>
    <w:p w:rsidR="005F2990" w:rsidRDefault="00D92E66">
      <w:pPr>
        <w:spacing w:after="0" w:line="259" w:lineRule="auto"/>
        <w:ind w:left="1440" w:firstLine="0"/>
      </w:pPr>
      <w:r>
        <w:rPr>
          <w:b w:val="0"/>
          <w:color w:val="000000"/>
        </w:rPr>
        <w:t xml:space="preserve"> </w:t>
      </w:r>
    </w:p>
    <w:p w:rsidR="005F2990" w:rsidRDefault="00D92E66">
      <w:pPr>
        <w:pStyle w:val="Heading4"/>
        <w:ind w:left="1450"/>
      </w:pPr>
      <w:r>
        <w:t xml:space="preserve">2.2 Code Of Accounts </w:t>
      </w:r>
    </w:p>
    <w:p w:rsidR="005F2990" w:rsidRDefault="00D92E66">
      <w:pPr>
        <w:spacing w:after="0" w:line="259" w:lineRule="auto"/>
        <w:ind w:left="720" w:firstLine="0"/>
      </w:pPr>
      <w:r>
        <w:rPr>
          <w:color w:val="000000"/>
        </w:rPr>
        <w:t xml:space="preserve"> </w:t>
      </w:r>
    </w:p>
    <w:p w:rsidR="005F2990" w:rsidRDefault="00D92E66">
      <w:pPr>
        <w:ind w:left="1450" w:right="1388"/>
      </w:pPr>
      <w:r>
        <w:t xml:space="preserve">The details of the estimate will be in accordance with the standard Code Of Accounts used at ABC Company. </w:t>
      </w:r>
    </w:p>
    <w:p w:rsidR="005F2990" w:rsidRDefault="00D92E66">
      <w:pPr>
        <w:spacing w:after="0" w:line="259" w:lineRule="auto"/>
        <w:ind w:left="1440" w:firstLine="0"/>
      </w:pPr>
      <w:r>
        <w:t xml:space="preserve"> </w:t>
      </w:r>
    </w:p>
    <w:p w:rsidR="005F2990" w:rsidRDefault="00D92E66">
      <w:pPr>
        <w:ind w:left="2170"/>
      </w:pPr>
      <w:r>
        <w:t xml:space="preserve">00 - Excavation and Civil  </w:t>
      </w:r>
    </w:p>
    <w:p w:rsidR="005F2990" w:rsidRDefault="00D92E66">
      <w:pPr>
        <w:ind w:left="2170"/>
      </w:pPr>
      <w:r>
        <w:t xml:space="preserve">10 - Concrete   </w:t>
      </w:r>
    </w:p>
    <w:p w:rsidR="005F2990" w:rsidRDefault="00D92E66">
      <w:pPr>
        <w:ind w:left="2170"/>
      </w:pPr>
      <w:r>
        <w:t xml:space="preserve">20 - Structural Steel  </w:t>
      </w:r>
    </w:p>
    <w:p w:rsidR="005F2990" w:rsidRDefault="00D92E66">
      <w:pPr>
        <w:ind w:left="2170"/>
      </w:pPr>
      <w:r>
        <w:t xml:space="preserve">30 - Buildings  </w:t>
      </w:r>
    </w:p>
    <w:p w:rsidR="005F2990" w:rsidRDefault="00D92E66">
      <w:pPr>
        <w:ind w:left="2170"/>
      </w:pPr>
      <w:r>
        <w:t xml:space="preserve">40 - Machinery and Equipment  </w:t>
      </w:r>
    </w:p>
    <w:p w:rsidR="005F2990" w:rsidRDefault="00D92E66">
      <w:pPr>
        <w:ind w:left="2170"/>
      </w:pPr>
      <w:r>
        <w:t xml:space="preserve">50 - Piping  </w:t>
      </w:r>
    </w:p>
    <w:p w:rsidR="005F2990" w:rsidRDefault="00D92E66">
      <w:pPr>
        <w:ind w:left="2170"/>
      </w:pPr>
      <w:r>
        <w:t xml:space="preserve">60 - Electrical  </w:t>
      </w:r>
    </w:p>
    <w:p w:rsidR="005F2990" w:rsidRDefault="00D92E66">
      <w:pPr>
        <w:ind w:left="2170"/>
      </w:pPr>
      <w:r>
        <w:t xml:space="preserve">70 - Instruments  </w:t>
      </w:r>
    </w:p>
    <w:p w:rsidR="005F2990" w:rsidRDefault="00D92E66">
      <w:pPr>
        <w:ind w:left="2170"/>
      </w:pPr>
      <w:r>
        <w:t xml:space="preserve">80 - Paint and Insulation </w:t>
      </w:r>
    </w:p>
    <w:p w:rsidR="005F2990" w:rsidRDefault="00D92E66">
      <w:pPr>
        <w:spacing w:after="0" w:line="259" w:lineRule="auto"/>
        <w:ind w:left="720" w:firstLine="0"/>
      </w:pPr>
      <w:r>
        <w:rPr>
          <w:b w:val="0"/>
          <w:color w:val="000000"/>
        </w:rPr>
        <w:t xml:space="preserve"> </w:t>
      </w:r>
    </w:p>
    <w:p w:rsidR="005F2990" w:rsidRDefault="00D92E66">
      <w:pPr>
        <w:spacing w:after="0" w:line="259" w:lineRule="auto"/>
        <w:ind w:left="720" w:firstLine="0"/>
      </w:pPr>
      <w:r>
        <w:rPr>
          <w:b w:val="0"/>
          <w:color w:val="000000"/>
        </w:rPr>
        <w:t xml:space="preserve"> </w:t>
      </w:r>
    </w:p>
    <w:p w:rsidR="005F2990" w:rsidRDefault="00D92E66">
      <w:pPr>
        <w:pStyle w:val="Heading4"/>
        <w:ind w:left="1450"/>
      </w:pPr>
      <w:r>
        <w:t xml:space="preserve">2.3 Estimate Format </w:t>
      </w:r>
    </w:p>
    <w:p w:rsidR="005F2990" w:rsidRDefault="00D92E66">
      <w:pPr>
        <w:spacing w:after="0" w:line="259" w:lineRule="auto"/>
        <w:ind w:left="1440" w:firstLine="0"/>
      </w:pPr>
      <w:r>
        <w:rPr>
          <w:color w:val="000000"/>
        </w:rPr>
        <w:t xml:space="preserve"> </w:t>
      </w:r>
    </w:p>
    <w:p w:rsidR="005F2990" w:rsidRDefault="00D92E66">
      <w:pPr>
        <w:ind w:left="1450" w:right="1278"/>
      </w:pPr>
      <w:r>
        <w:t xml:space="preserve">The estimate will be further broken down into major cost elements such as direct field cost (materials and subcontracts), indirect field costs and other costs (Engineering, ocean freight, spare parts, import duties, client costs, escalation, contingency and the like).  After the estimate alignment meeting a sample estimate format document will be issued. </w:t>
      </w:r>
    </w:p>
    <w:p w:rsidR="005F2990" w:rsidRDefault="00D92E66">
      <w:pPr>
        <w:spacing w:after="0" w:line="216" w:lineRule="auto"/>
        <w:ind w:left="1440" w:right="10020" w:firstLine="0"/>
      </w:pPr>
      <w:r>
        <w:t xml:space="preserve">    </w:t>
      </w:r>
    </w:p>
    <w:p w:rsidR="005F2990" w:rsidRDefault="005F2990">
      <w:pPr>
        <w:sectPr w:rsidR="005F2990" w:rsidSect="00FD0948">
          <w:headerReference w:type="even" r:id="rId8"/>
          <w:headerReference w:type="default" r:id="rId9"/>
          <w:footerReference w:type="even" r:id="rId10"/>
          <w:footerReference w:type="default" r:id="rId11"/>
          <w:headerReference w:type="first" r:id="rId12"/>
          <w:footerReference w:type="first" r:id="rId13"/>
          <w:pgSz w:w="12240" w:h="15840"/>
          <w:pgMar w:top="763" w:right="0" w:bottom="439" w:left="720" w:header="720" w:footer="720" w:gutter="0"/>
          <w:cols w:space="720"/>
          <w:docGrid w:linePitch="328"/>
        </w:sectPr>
      </w:pPr>
    </w:p>
    <w:p w:rsidR="005F2990" w:rsidRDefault="004910F1" w:rsidP="003B523D">
      <w:pPr>
        <w:pStyle w:val="Heading4"/>
        <w:spacing w:after="120"/>
        <w:ind w:left="720" w:hanging="14"/>
      </w:pPr>
      <w:r>
        <w:lastRenderedPageBreak/>
        <w:t>2.4</w:t>
      </w:r>
      <w:r>
        <w:rPr>
          <w:rFonts w:ascii="Arial" w:eastAsia="Arial" w:hAnsi="Arial" w:cs="Arial"/>
        </w:rPr>
        <w:t xml:space="preserve"> </w:t>
      </w:r>
      <w:r>
        <w:t>Key</w:t>
      </w:r>
      <w:r w:rsidR="00D92E66">
        <w:t xml:space="preserve"> Estimate Dates </w:t>
      </w:r>
    </w:p>
    <w:tbl>
      <w:tblPr>
        <w:tblStyle w:val="TableGrid"/>
        <w:tblW w:w="5633" w:type="dxa"/>
        <w:tblInd w:w="562" w:type="dxa"/>
        <w:tblLook w:val="04A0" w:firstRow="1" w:lastRow="0" w:firstColumn="1" w:lastColumn="0" w:noHBand="0" w:noVBand="1"/>
      </w:tblPr>
      <w:tblGrid>
        <w:gridCol w:w="4479"/>
        <w:gridCol w:w="1154"/>
      </w:tblGrid>
      <w:tr w:rsidR="005F2990">
        <w:trPr>
          <w:trHeight w:val="246"/>
        </w:trPr>
        <w:tc>
          <w:tcPr>
            <w:tcW w:w="4478" w:type="dxa"/>
            <w:tcBorders>
              <w:top w:val="nil"/>
              <w:left w:val="nil"/>
              <w:bottom w:val="nil"/>
              <w:right w:val="nil"/>
            </w:tcBorders>
          </w:tcPr>
          <w:p w:rsidR="005F2990" w:rsidRDefault="00D92E66">
            <w:pPr>
              <w:tabs>
                <w:tab w:val="center" w:pos="2318"/>
                <w:tab w:val="center" w:pos="3038"/>
                <w:tab w:val="center" w:pos="3758"/>
              </w:tabs>
              <w:spacing w:after="0" w:line="259" w:lineRule="auto"/>
              <w:ind w:left="0" w:firstLine="0"/>
            </w:pPr>
            <w:r>
              <w:rPr>
                <w:b w:val="0"/>
              </w:rPr>
              <w:t xml:space="preserve">Estimate Plan   </w:t>
            </w:r>
            <w:r>
              <w:rPr>
                <w:b w:val="0"/>
              </w:rPr>
              <w:tab/>
              <w:t xml:space="preserve"> </w:t>
            </w:r>
            <w:r>
              <w:rPr>
                <w:b w:val="0"/>
              </w:rPr>
              <w:tab/>
              <w:t xml:space="preserve"> </w:t>
            </w:r>
            <w:r>
              <w:rPr>
                <w:b w:val="0"/>
              </w:rPr>
              <w:tab/>
              <w:t xml:space="preserve"> </w:t>
            </w:r>
          </w:p>
        </w:tc>
        <w:tc>
          <w:tcPr>
            <w:tcW w:w="1154" w:type="dxa"/>
            <w:tcBorders>
              <w:top w:val="nil"/>
              <w:left w:val="nil"/>
              <w:bottom w:val="nil"/>
              <w:right w:val="nil"/>
            </w:tcBorders>
          </w:tcPr>
          <w:p w:rsidR="005F2990" w:rsidRDefault="00D92E66">
            <w:pPr>
              <w:spacing w:after="0" w:line="259" w:lineRule="auto"/>
              <w:ind w:left="0" w:firstLine="0"/>
              <w:jc w:val="both"/>
            </w:pPr>
            <w:r>
              <w:rPr>
                <w:b w:val="0"/>
              </w:rPr>
              <w:t xml:space="preserve">00/00/0000 </w:t>
            </w:r>
          </w:p>
        </w:tc>
      </w:tr>
      <w:tr w:rsidR="005F2990">
        <w:trPr>
          <w:trHeight w:val="276"/>
        </w:trPr>
        <w:tc>
          <w:tcPr>
            <w:tcW w:w="4478" w:type="dxa"/>
            <w:tcBorders>
              <w:top w:val="nil"/>
              <w:left w:val="nil"/>
              <w:bottom w:val="nil"/>
              <w:right w:val="nil"/>
            </w:tcBorders>
          </w:tcPr>
          <w:p w:rsidR="005F2990" w:rsidRDefault="00D92E66">
            <w:pPr>
              <w:tabs>
                <w:tab w:val="center" w:pos="3758"/>
              </w:tabs>
              <w:spacing w:after="0" w:line="259" w:lineRule="auto"/>
              <w:ind w:left="0" w:firstLine="0"/>
            </w:pPr>
            <w:r>
              <w:rPr>
                <w:b w:val="0"/>
              </w:rPr>
              <w:t xml:space="preserve">Scope Documents from Engineering </w:t>
            </w:r>
            <w:r>
              <w:rPr>
                <w:b w:val="0"/>
              </w:rPr>
              <w:tab/>
              <w:t xml:space="preserve"> </w:t>
            </w:r>
          </w:p>
        </w:tc>
        <w:tc>
          <w:tcPr>
            <w:tcW w:w="1154" w:type="dxa"/>
            <w:tcBorders>
              <w:top w:val="nil"/>
              <w:left w:val="nil"/>
              <w:bottom w:val="nil"/>
              <w:right w:val="nil"/>
            </w:tcBorders>
          </w:tcPr>
          <w:p w:rsidR="005F2990" w:rsidRDefault="00D92E66">
            <w:pPr>
              <w:spacing w:after="0" w:line="259" w:lineRule="auto"/>
              <w:ind w:left="0" w:firstLine="0"/>
              <w:jc w:val="both"/>
            </w:pPr>
            <w:r>
              <w:rPr>
                <w:b w:val="0"/>
              </w:rPr>
              <w:t xml:space="preserve">00/00/0000 </w:t>
            </w:r>
          </w:p>
        </w:tc>
      </w:tr>
      <w:tr w:rsidR="005F2990">
        <w:trPr>
          <w:trHeight w:val="276"/>
        </w:trPr>
        <w:tc>
          <w:tcPr>
            <w:tcW w:w="4478" w:type="dxa"/>
            <w:tcBorders>
              <w:top w:val="nil"/>
              <w:left w:val="nil"/>
              <w:bottom w:val="nil"/>
              <w:right w:val="nil"/>
            </w:tcBorders>
          </w:tcPr>
          <w:p w:rsidR="005F2990" w:rsidRDefault="00D92E66">
            <w:pPr>
              <w:tabs>
                <w:tab w:val="center" w:pos="2318"/>
                <w:tab w:val="center" w:pos="3038"/>
                <w:tab w:val="center" w:pos="3758"/>
              </w:tabs>
              <w:spacing w:after="0" w:line="259" w:lineRule="auto"/>
              <w:ind w:left="0" w:firstLine="0"/>
            </w:pPr>
            <w:r>
              <w:rPr>
                <w:b w:val="0"/>
              </w:rPr>
              <w:t xml:space="preserve">Material Take-offs </w:t>
            </w:r>
            <w:r>
              <w:rPr>
                <w:b w:val="0"/>
              </w:rPr>
              <w:tab/>
              <w:t xml:space="preserve"> </w:t>
            </w:r>
            <w:r>
              <w:rPr>
                <w:b w:val="0"/>
              </w:rPr>
              <w:tab/>
              <w:t xml:space="preserve"> </w:t>
            </w:r>
            <w:r>
              <w:rPr>
                <w:b w:val="0"/>
              </w:rPr>
              <w:tab/>
              <w:t xml:space="preserve"> </w:t>
            </w:r>
          </w:p>
        </w:tc>
        <w:tc>
          <w:tcPr>
            <w:tcW w:w="1154" w:type="dxa"/>
            <w:tcBorders>
              <w:top w:val="nil"/>
              <w:left w:val="nil"/>
              <w:bottom w:val="nil"/>
              <w:right w:val="nil"/>
            </w:tcBorders>
          </w:tcPr>
          <w:p w:rsidR="005F2990" w:rsidRDefault="00D92E66">
            <w:pPr>
              <w:spacing w:after="0" w:line="259" w:lineRule="auto"/>
              <w:ind w:left="0" w:firstLine="0"/>
              <w:jc w:val="both"/>
            </w:pPr>
            <w:r>
              <w:rPr>
                <w:b w:val="0"/>
              </w:rPr>
              <w:t xml:space="preserve">00/00/0000 </w:t>
            </w:r>
          </w:p>
        </w:tc>
      </w:tr>
      <w:tr w:rsidR="005F2990">
        <w:trPr>
          <w:trHeight w:val="276"/>
        </w:trPr>
        <w:tc>
          <w:tcPr>
            <w:tcW w:w="4478" w:type="dxa"/>
            <w:tcBorders>
              <w:top w:val="nil"/>
              <w:left w:val="nil"/>
              <w:bottom w:val="nil"/>
              <w:right w:val="nil"/>
            </w:tcBorders>
          </w:tcPr>
          <w:p w:rsidR="005F2990" w:rsidRDefault="00D92E66">
            <w:pPr>
              <w:tabs>
                <w:tab w:val="center" w:pos="2318"/>
                <w:tab w:val="center" w:pos="3038"/>
                <w:tab w:val="center" w:pos="3758"/>
              </w:tabs>
              <w:spacing w:after="0" w:line="259" w:lineRule="auto"/>
              <w:ind w:left="0" w:firstLine="0"/>
            </w:pPr>
            <w:r>
              <w:rPr>
                <w:b w:val="0"/>
              </w:rPr>
              <w:t xml:space="preserve">Scope Freeze Date* </w:t>
            </w:r>
            <w:r>
              <w:rPr>
                <w:b w:val="0"/>
              </w:rPr>
              <w:tab/>
              <w:t xml:space="preserve"> </w:t>
            </w:r>
            <w:r>
              <w:rPr>
                <w:b w:val="0"/>
              </w:rPr>
              <w:tab/>
              <w:t xml:space="preserve"> </w:t>
            </w:r>
            <w:r>
              <w:rPr>
                <w:b w:val="0"/>
              </w:rPr>
              <w:tab/>
              <w:t xml:space="preserve"> </w:t>
            </w:r>
          </w:p>
        </w:tc>
        <w:tc>
          <w:tcPr>
            <w:tcW w:w="1154" w:type="dxa"/>
            <w:tcBorders>
              <w:top w:val="nil"/>
              <w:left w:val="nil"/>
              <w:bottom w:val="nil"/>
              <w:right w:val="nil"/>
            </w:tcBorders>
          </w:tcPr>
          <w:p w:rsidR="005F2990" w:rsidRDefault="00D92E66">
            <w:pPr>
              <w:spacing w:after="0" w:line="259" w:lineRule="auto"/>
              <w:ind w:left="0" w:firstLine="0"/>
              <w:jc w:val="both"/>
            </w:pPr>
            <w:r>
              <w:rPr>
                <w:b w:val="0"/>
              </w:rPr>
              <w:t xml:space="preserve">00/00/0000 </w:t>
            </w:r>
          </w:p>
        </w:tc>
      </w:tr>
      <w:tr w:rsidR="005F2990">
        <w:trPr>
          <w:trHeight w:val="276"/>
        </w:trPr>
        <w:tc>
          <w:tcPr>
            <w:tcW w:w="4478" w:type="dxa"/>
            <w:tcBorders>
              <w:top w:val="nil"/>
              <w:left w:val="nil"/>
              <w:bottom w:val="nil"/>
              <w:right w:val="nil"/>
            </w:tcBorders>
          </w:tcPr>
          <w:p w:rsidR="005F2990" w:rsidRDefault="00D92E66">
            <w:pPr>
              <w:tabs>
                <w:tab w:val="center" w:pos="2318"/>
                <w:tab w:val="center" w:pos="3038"/>
                <w:tab w:val="center" w:pos="3758"/>
              </w:tabs>
              <w:spacing w:after="0" w:line="259" w:lineRule="auto"/>
              <w:ind w:left="0" w:firstLine="0"/>
            </w:pPr>
            <w:r>
              <w:rPr>
                <w:b w:val="0"/>
              </w:rPr>
              <w:t xml:space="preserve">Bulk/SC Pricing  </w:t>
            </w:r>
            <w:r>
              <w:rPr>
                <w:b w:val="0"/>
              </w:rPr>
              <w:tab/>
              <w:t xml:space="preserve"> </w:t>
            </w:r>
            <w:r>
              <w:rPr>
                <w:b w:val="0"/>
              </w:rPr>
              <w:tab/>
              <w:t xml:space="preserve"> </w:t>
            </w:r>
            <w:r>
              <w:rPr>
                <w:b w:val="0"/>
              </w:rPr>
              <w:tab/>
              <w:t xml:space="preserve"> </w:t>
            </w:r>
          </w:p>
        </w:tc>
        <w:tc>
          <w:tcPr>
            <w:tcW w:w="1154" w:type="dxa"/>
            <w:tcBorders>
              <w:top w:val="nil"/>
              <w:left w:val="nil"/>
              <w:bottom w:val="nil"/>
              <w:right w:val="nil"/>
            </w:tcBorders>
          </w:tcPr>
          <w:p w:rsidR="005F2990" w:rsidRDefault="00D92E66">
            <w:pPr>
              <w:spacing w:after="0" w:line="259" w:lineRule="auto"/>
              <w:ind w:left="0" w:firstLine="0"/>
              <w:jc w:val="both"/>
            </w:pPr>
            <w:r>
              <w:rPr>
                <w:b w:val="0"/>
              </w:rPr>
              <w:t xml:space="preserve">00/00/0000 </w:t>
            </w:r>
          </w:p>
        </w:tc>
      </w:tr>
      <w:tr w:rsidR="005F2990">
        <w:trPr>
          <w:trHeight w:val="276"/>
        </w:trPr>
        <w:tc>
          <w:tcPr>
            <w:tcW w:w="4478" w:type="dxa"/>
            <w:tcBorders>
              <w:top w:val="nil"/>
              <w:left w:val="nil"/>
              <w:bottom w:val="nil"/>
              <w:right w:val="nil"/>
            </w:tcBorders>
          </w:tcPr>
          <w:p w:rsidR="005F2990" w:rsidRDefault="00D92E66">
            <w:pPr>
              <w:tabs>
                <w:tab w:val="center" w:pos="2318"/>
                <w:tab w:val="center" w:pos="3038"/>
                <w:tab w:val="center" w:pos="3758"/>
              </w:tabs>
              <w:spacing w:after="0" w:line="259" w:lineRule="auto"/>
              <w:ind w:left="0" w:firstLine="0"/>
            </w:pPr>
            <w:r>
              <w:rPr>
                <w:b w:val="0"/>
              </w:rPr>
              <w:t xml:space="preserve">Equipment Pricing </w:t>
            </w:r>
            <w:r>
              <w:rPr>
                <w:b w:val="0"/>
              </w:rPr>
              <w:tab/>
              <w:t xml:space="preserve"> </w:t>
            </w:r>
            <w:r>
              <w:rPr>
                <w:b w:val="0"/>
              </w:rPr>
              <w:tab/>
              <w:t xml:space="preserve"> </w:t>
            </w:r>
            <w:r>
              <w:rPr>
                <w:b w:val="0"/>
              </w:rPr>
              <w:tab/>
              <w:t xml:space="preserve"> </w:t>
            </w:r>
          </w:p>
        </w:tc>
        <w:tc>
          <w:tcPr>
            <w:tcW w:w="1154" w:type="dxa"/>
            <w:tcBorders>
              <w:top w:val="nil"/>
              <w:left w:val="nil"/>
              <w:bottom w:val="nil"/>
              <w:right w:val="nil"/>
            </w:tcBorders>
          </w:tcPr>
          <w:p w:rsidR="005F2990" w:rsidRDefault="00D92E66">
            <w:pPr>
              <w:spacing w:after="0" w:line="259" w:lineRule="auto"/>
              <w:ind w:left="0" w:firstLine="0"/>
              <w:jc w:val="both"/>
            </w:pPr>
            <w:r>
              <w:rPr>
                <w:b w:val="0"/>
              </w:rPr>
              <w:t xml:space="preserve">00/00/0000 </w:t>
            </w:r>
          </w:p>
        </w:tc>
      </w:tr>
      <w:tr w:rsidR="005F2990">
        <w:trPr>
          <w:trHeight w:val="276"/>
        </w:trPr>
        <w:tc>
          <w:tcPr>
            <w:tcW w:w="4478" w:type="dxa"/>
            <w:tcBorders>
              <w:top w:val="nil"/>
              <w:left w:val="nil"/>
              <w:bottom w:val="nil"/>
              <w:right w:val="nil"/>
            </w:tcBorders>
          </w:tcPr>
          <w:p w:rsidR="005F2990" w:rsidRDefault="00D92E66">
            <w:pPr>
              <w:spacing w:after="0" w:line="259" w:lineRule="auto"/>
              <w:ind w:left="0" w:firstLine="0"/>
            </w:pPr>
            <w:r>
              <w:rPr>
                <w:b w:val="0"/>
              </w:rPr>
              <w:t xml:space="preserve">Input from Construction (Performance) </w:t>
            </w:r>
          </w:p>
        </w:tc>
        <w:tc>
          <w:tcPr>
            <w:tcW w:w="1154" w:type="dxa"/>
            <w:tcBorders>
              <w:top w:val="nil"/>
              <w:left w:val="nil"/>
              <w:bottom w:val="nil"/>
              <w:right w:val="nil"/>
            </w:tcBorders>
          </w:tcPr>
          <w:p w:rsidR="005F2990" w:rsidRDefault="00D92E66">
            <w:pPr>
              <w:spacing w:after="0" w:line="259" w:lineRule="auto"/>
              <w:ind w:left="0" w:firstLine="0"/>
              <w:jc w:val="both"/>
            </w:pPr>
            <w:r>
              <w:rPr>
                <w:b w:val="0"/>
              </w:rPr>
              <w:t xml:space="preserve">00/00/0000 </w:t>
            </w:r>
          </w:p>
        </w:tc>
      </w:tr>
      <w:tr w:rsidR="005F2990">
        <w:trPr>
          <w:trHeight w:val="276"/>
        </w:trPr>
        <w:tc>
          <w:tcPr>
            <w:tcW w:w="4478" w:type="dxa"/>
            <w:tcBorders>
              <w:top w:val="nil"/>
              <w:left w:val="nil"/>
              <w:bottom w:val="nil"/>
              <w:right w:val="nil"/>
            </w:tcBorders>
          </w:tcPr>
          <w:p w:rsidR="005F2990" w:rsidRDefault="00D92E66">
            <w:pPr>
              <w:tabs>
                <w:tab w:val="center" w:pos="2318"/>
                <w:tab w:val="center" w:pos="3038"/>
                <w:tab w:val="center" w:pos="3758"/>
              </w:tabs>
              <w:spacing w:after="0" w:line="259" w:lineRule="auto"/>
              <w:ind w:left="0" w:firstLine="0"/>
            </w:pPr>
            <w:r>
              <w:rPr>
                <w:b w:val="0"/>
              </w:rPr>
              <w:t xml:space="preserve">Assemble Estimate </w:t>
            </w:r>
            <w:r>
              <w:rPr>
                <w:b w:val="0"/>
              </w:rPr>
              <w:tab/>
              <w:t xml:space="preserve"> </w:t>
            </w:r>
            <w:r>
              <w:rPr>
                <w:b w:val="0"/>
              </w:rPr>
              <w:tab/>
              <w:t xml:space="preserve"> </w:t>
            </w:r>
            <w:r>
              <w:rPr>
                <w:b w:val="0"/>
              </w:rPr>
              <w:tab/>
              <w:t xml:space="preserve"> </w:t>
            </w:r>
          </w:p>
        </w:tc>
        <w:tc>
          <w:tcPr>
            <w:tcW w:w="1154" w:type="dxa"/>
            <w:tcBorders>
              <w:top w:val="nil"/>
              <w:left w:val="nil"/>
              <w:bottom w:val="nil"/>
              <w:right w:val="nil"/>
            </w:tcBorders>
          </w:tcPr>
          <w:p w:rsidR="005F2990" w:rsidRDefault="00D92E66">
            <w:pPr>
              <w:spacing w:after="0" w:line="259" w:lineRule="auto"/>
              <w:ind w:left="0" w:firstLine="0"/>
              <w:jc w:val="both"/>
            </w:pPr>
            <w:r>
              <w:rPr>
                <w:b w:val="0"/>
              </w:rPr>
              <w:t xml:space="preserve">00/00/0000 </w:t>
            </w:r>
          </w:p>
        </w:tc>
      </w:tr>
      <w:tr w:rsidR="005F2990">
        <w:trPr>
          <w:trHeight w:val="276"/>
        </w:trPr>
        <w:tc>
          <w:tcPr>
            <w:tcW w:w="4478" w:type="dxa"/>
            <w:tcBorders>
              <w:top w:val="nil"/>
              <w:left w:val="nil"/>
              <w:bottom w:val="nil"/>
              <w:right w:val="nil"/>
            </w:tcBorders>
          </w:tcPr>
          <w:p w:rsidR="005F2990" w:rsidRDefault="00D92E66">
            <w:pPr>
              <w:tabs>
                <w:tab w:val="center" w:pos="2318"/>
                <w:tab w:val="center" w:pos="3038"/>
                <w:tab w:val="center" w:pos="3758"/>
              </w:tabs>
              <w:spacing w:after="0" w:line="259" w:lineRule="auto"/>
              <w:ind w:left="0" w:firstLine="0"/>
            </w:pPr>
            <w:r>
              <w:rPr>
                <w:b w:val="0"/>
              </w:rPr>
              <w:t xml:space="preserve">Reviews – Internal </w:t>
            </w:r>
            <w:r>
              <w:rPr>
                <w:b w:val="0"/>
              </w:rPr>
              <w:tab/>
              <w:t xml:space="preserve"> </w:t>
            </w:r>
            <w:r>
              <w:rPr>
                <w:b w:val="0"/>
              </w:rPr>
              <w:tab/>
              <w:t xml:space="preserve"> </w:t>
            </w:r>
            <w:r>
              <w:rPr>
                <w:b w:val="0"/>
              </w:rPr>
              <w:tab/>
              <w:t xml:space="preserve"> </w:t>
            </w:r>
          </w:p>
        </w:tc>
        <w:tc>
          <w:tcPr>
            <w:tcW w:w="1154" w:type="dxa"/>
            <w:tcBorders>
              <w:top w:val="nil"/>
              <w:left w:val="nil"/>
              <w:bottom w:val="nil"/>
              <w:right w:val="nil"/>
            </w:tcBorders>
          </w:tcPr>
          <w:p w:rsidR="005F2990" w:rsidRDefault="00D92E66">
            <w:pPr>
              <w:spacing w:after="0" w:line="259" w:lineRule="auto"/>
              <w:ind w:left="0" w:firstLine="0"/>
              <w:jc w:val="both"/>
            </w:pPr>
            <w:r>
              <w:rPr>
                <w:b w:val="0"/>
              </w:rPr>
              <w:t xml:space="preserve">00/00/0000 </w:t>
            </w:r>
          </w:p>
        </w:tc>
      </w:tr>
      <w:tr w:rsidR="005F2990">
        <w:trPr>
          <w:trHeight w:val="246"/>
        </w:trPr>
        <w:tc>
          <w:tcPr>
            <w:tcW w:w="4478" w:type="dxa"/>
            <w:tcBorders>
              <w:top w:val="nil"/>
              <w:left w:val="nil"/>
              <w:bottom w:val="nil"/>
              <w:right w:val="nil"/>
            </w:tcBorders>
          </w:tcPr>
          <w:p w:rsidR="005F2990" w:rsidRDefault="00D92E66">
            <w:pPr>
              <w:tabs>
                <w:tab w:val="center" w:pos="2318"/>
                <w:tab w:val="center" w:pos="3038"/>
                <w:tab w:val="center" w:pos="3758"/>
              </w:tabs>
              <w:spacing w:after="0" w:line="259" w:lineRule="auto"/>
              <w:ind w:left="0" w:firstLine="0"/>
            </w:pPr>
            <w:r>
              <w:rPr>
                <w:b w:val="0"/>
              </w:rPr>
              <w:t xml:space="preserve">Reviews – External </w:t>
            </w:r>
            <w:r>
              <w:rPr>
                <w:b w:val="0"/>
              </w:rPr>
              <w:tab/>
              <w:t xml:space="preserve"> </w:t>
            </w:r>
            <w:r>
              <w:rPr>
                <w:b w:val="0"/>
              </w:rPr>
              <w:tab/>
              <w:t xml:space="preserve"> </w:t>
            </w:r>
            <w:r>
              <w:rPr>
                <w:b w:val="0"/>
              </w:rPr>
              <w:tab/>
              <w:t xml:space="preserve"> </w:t>
            </w:r>
          </w:p>
        </w:tc>
        <w:tc>
          <w:tcPr>
            <w:tcW w:w="1154" w:type="dxa"/>
            <w:tcBorders>
              <w:top w:val="nil"/>
              <w:left w:val="nil"/>
              <w:bottom w:val="nil"/>
              <w:right w:val="nil"/>
            </w:tcBorders>
          </w:tcPr>
          <w:p w:rsidR="005F2990" w:rsidRDefault="00D92E66">
            <w:pPr>
              <w:spacing w:after="0" w:line="259" w:lineRule="auto"/>
              <w:ind w:left="0" w:firstLine="0"/>
              <w:jc w:val="both"/>
            </w:pPr>
            <w:r>
              <w:rPr>
                <w:b w:val="0"/>
              </w:rPr>
              <w:t xml:space="preserve">00/00/0000 </w:t>
            </w:r>
          </w:p>
        </w:tc>
      </w:tr>
    </w:tbl>
    <w:p w:rsidR="005F2990" w:rsidRDefault="00D92E66">
      <w:pPr>
        <w:spacing w:after="0" w:line="259" w:lineRule="auto"/>
        <w:ind w:left="1080" w:firstLine="0"/>
      </w:pPr>
      <w:r>
        <w:t xml:space="preserve"> </w:t>
      </w:r>
    </w:p>
    <w:p w:rsidR="005F2990" w:rsidRDefault="004910F1">
      <w:pPr>
        <w:spacing w:after="0" w:line="259" w:lineRule="auto"/>
        <w:ind w:left="715"/>
      </w:pPr>
      <w:r>
        <w:rPr>
          <w:color w:val="000000"/>
        </w:rPr>
        <w:t>2.5</w:t>
      </w:r>
      <w:r>
        <w:rPr>
          <w:rFonts w:ascii="Arial" w:eastAsia="Arial" w:hAnsi="Arial" w:cs="Arial"/>
          <w:color w:val="000000"/>
        </w:rPr>
        <w:t xml:space="preserve"> </w:t>
      </w:r>
      <w:r>
        <w:rPr>
          <w:color w:val="000000"/>
        </w:rPr>
        <w:t>Definitions</w:t>
      </w:r>
      <w:r w:rsidR="00D92E66">
        <w:rPr>
          <w:color w:val="000000"/>
        </w:rPr>
        <w:t xml:space="preserve"> </w:t>
      </w:r>
    </w:p>
    <w:p w:rsidR="005F2990" w:rsidRDefault="00D92E66">
      <w:pPr>
        <w:spacing w:after="0" w:line="259" w:lineRule="auto"/>
        <w:ind w:left="720" w:firstLine="0"/>
      </w:pPr>
      <w:r>
        <w:t xml:space="preserve"> </w:t>
      </w:r>
    </w:p>
    <w:p w:rsidR="005F2990" w:rsidRDefault="00D92E66">
      <w:pPr>
        <w:spacing w:after="9" w:line="250" w:lineRule="auto"/>
      </w:pPr>
      <w:r>
        <w:rPr>
          <w:b w:val="0"/>
        </w:rPr>
        <w:t xml:space="preserve">To be included as appropriate… </w:t>
      </w:r>
    </w:p>
    <w:p w:rsidR="005F2990" w:rsidRDefault="005F2990">
      <w:pPr>
        <w:spacing w:after="28" w:line="259" w:lineRule="auto"/>
        <w:ind w:left="91" w:firstLine="0"/>
      </w:pPr>
    </w:p>
    <w:p w:rsidR="005F2990" w:rsidRDefault="00D92E66">
      <w:pPr>
        <w:spacing w:after="0" w:line="259" w:lineRule="auto"/>
        <w:ind w:left="10"/>
      </w:pPr>
      <w:r>
        <w:rPr>
          <w:color w:val="000000"/>
        </w:rPr>
        <w:t>3.0</w:t>
      </w:r>
      <w:r>
        <w:rPr>
          <w:rFonts w:ascii="Arial" w:eastAsia="Arial" w:hAnsi="Arial" w:cs="Arial"/>
          <w:color w:val="000000"/>
        </w:rPr>
        <w:t xml:space="preserve"> </w:t>
      </w:r>
      <w:r>
        <w:rPr>
          <w:color w:val="000000"/>
        </w:rPr>
        <w:t xml:space="preserve">ESTIMATE METHODOLOGY </w:t>
      </w:r>
    </w:p>
    <w:p w:rsidR="005F2990" w:rsidRDefault="00D92E66">
      <w:pPr>
        <w:spacing w:after="0" w:line="259" w:lineRule="auto"/>
        <w:ind w:left="0" w:firstLine="0"/>
      </w:pPr>
      <w:r>
        <w:rPr>
          <w:color w:val="000000"/>
        </w:rPr>
        <w:t xml:space="preserve"> </w:t>
      </w:r>
    </w:p>
    <w:p w:rsidR="005F2990" w:rsidRDefault="00D92E66" w:rsidP="003B523D">
      <w:pPr>
        <w:pStyle w:val="Heading4"/>
        <w:spacing w:after="160"/>
        <w:ind w:left="720" w:hanging="14"/>
      </w:pPr>
      <w:r>
        <w:t>3.1</w:t>
      </w:r>
      <w:r>
        <w:rPr>
          <w:rFonts w:ascii="Arial" w:eastAsia="Arial" w:hAnsi="Arial" w:cs="Arial"/>
        </w:rPr>
        <w:t xml:space="preserve"> </w:t>
      </w:r>
      <w:r>
        <w:t xml:space="preserve">Direct Costs  </w:t>
      </w:r>
    </w:p>
    <w:p w:rsidR="005F2990" w:rsidRDefault="00D92E66" w:rsidP="003B523D">
      <w:pPr>
        <w:spacing w:after="140" w:line="250" w:lineRule="auto"/>
        <w:ind w:left="720" w:hanging="14"/>
      </w:pPr>
      <w:r>
        <w:t xml:space="preserve">The direct costs will be generated by </w:t>
      </w:r>
      <w:r w:rsidR="004910F1">
        <w:t>the estimating</w:t>
      </w:r>
      <w:r>
        <w:t xml:space="preserve"> system.  The bulk quantities will be generated based on the mechanical equipment and project specifications.  Additional bulk quantities will be generated based off the plot plan.</w:t>
      </w:r>
      <w:r>
        <w:rPr>
          <w:rFonts w:ascii="Courier New" w:eastAsia="Courier New" w:hAnsi="Courier New" w:cs="Courier New"/>
        </w:rPr>
        <w:t xml:space="preserve"> </w:t>
      </w:r>
    </w:p>
    <w:p w:rsidR="005F2990" w:rsidRDefault="00D92E66" w:rsidP="003B523D">
      <w:pPr>
        <w:spacing w:after="140"/>
        <w:ind w:left="715"/>
      </w:pPr>
      <w:r>
        <w:t xml:space="preserve">00 - Excavation and Civil - Plot plans will be used to develop quantities for roads, parking, fencing, site drainage requirements etc.   </w:t>
      </w:r>
    </w:p>
    <w:p w:rsidR="005F2990" w:rsidRDefault="00D92E66" w:rsidP="003B523D">
      <w:pPr>
        <w:spacing w:after="140"/>
        <w:ind w:left="715"/>
      </w:pPr>
      <w:r>
        <w:t xml:space="preserve">10 - Concrete – Equipment foundations will be generated by the estimating system and reviewed by engineering.  Plot plan layouts will be used to develop quantities for interconnecting pipe supports and sleepers and miscellaneous other site concrete such as dike walls, concrete paving outside battery limit areas etc. </w:t>
      </w:r>
    </w:p>
    <w:p w:rsidR="005F2990" w:rsidRDefault="00D92E66" w:rsidP="003B523D">
      <w:pPr>
        <w:spacing w:after="140"/>
        <w:ind w:left="715"/>
      </w:pPr>
      <w:r>
        <w:t xml:space="preserve">20 - Structural Steel - Plot plan layout will be used to develop quantities for interconnecting pipe supports (piperacks, T supports etc.).  The estimating group based on dimensions provided by engineering will develop the material for equipment structures.  The material quantities will be verified by engineering. </w:t>
      </w:r>
    </w:p>
    <w:p w:rsidR="005F2990" w:rsidRDefault="00D92E66" w:rsidP="003B523D">
      <w:pPr>
        <w:spacing w:after="140"/>
        <w:ind w:left="715"/>
      </w:pPr>
      <w:r>
        <w:t xml:space="preserve">30 - Buildings – The building costs will be generated based on a dollar per ft2 basis and the type of building. </w:t>
      </w:r>
    </w:p>
    <w:p w:rsidR="005F2990" w:rsidRDefault="00D92E66" w:rsidP="003B523D">
      <w:pPr>
        <w:spacing w:after="140"/>
        <w:ind w:left="715"/>
      </w:pPr>
      <w:r>
        <w:t xml:space="preserve">50 - Piping – Piping quantities will be generated by the estimating system based on the mechanical equipment and plot plan information.  The quantities will be supplemented for interconnecting piping. </w:t>
      </w:r>
    </w:p>
    <w:p w:rsidR="005F2990" w:rsidRDefault="00D92E66" w:rsidP="00222030">
      <w:pPr>
        <w:spacing w:after="140"/>
        <w:ind w:left="715"/>
      </w:pPr>
      <w:r>
        <w:t xml:space="preserve">60 - Electrical – The electrical scope will be generated by the estimating system based on mechanical equipment and geographical arrangement.  The cable runs will </w:t>
      </w:r>
      <w:r>
        <w:lastRenderedPageBreak/>
        <w:t xml:space="preserve">be determined by the distance to the MCC.  The lighting and grounding requirements will be determined from the plot plan and layout of equipment. </w:t>
      </w:r>
    </w:p>
    <w:p w:rsidR="005F2990" w:rsidRDefault="00D92E66" w:rsidP="00222030">
      <w:pPr>
        <w:spacing w:after="140"/>
        <w:ind w:left="715"/>
      </w:pPr>
      <w:r>
        <w:t xml:space="preserve">70 - Instrumentation --The field instrumentation will be generated by the estimating system based on the mechanical equipment.  The control systems will be determined by the I/O count generated by the estimating system.  The costs and scope of the control systems will be verified by engineering. </w:t>
      </w:r>
    </w:p>
    <w:p w:rsidR="005F2990" w:rsidRDefault="00D92E66">
      <w:pPr>
        <w:ind w:left="715"/>
      </w:pPr>
      <w:r>
        <w:t xml:space="preserve">80 - Paint and Insulation - Paint and insulation for interconnecting pipe will be estimated based off the temperatures of the equipment.  If the carbon steel pipe is not insulated, it will be primed and painted.  If it is insulated, it will be primed only.  Stainless steel pipe will not be primed or painted. </w:t>
      </w:r>
    </w:p>
    <w:p w:rsidR="005F2990" w:rsidRDefault="00D92E66">
      <w:pPr>
        <w:spacing w:after="0" w:line="259" w:lineRule="auto"/>
        <w:ind w:left="0" w:firstLine="0"/>
      </w:pPr>
      <w:r>
        <w:rPr>
          <w:b w:val="0"/>
          <w:color w:val="000000"/>
        </w:rPr>
        <w:t xml:space="preserve"> </w:t>
      </w:r>
    </w:p>
    <w:p w:rsidR="005F2990" w:rsidRDefault="00D92E66">
      <w:pPr>
        <w:pStyle w:val="Heading4"/>
        <w:ind w:left="715"/>
      </w:pPr>
      <w:r>
        <w:t xml:space="preserve">3.2 Labor Cost Pricing Basis </w:t>
      </w:r>
    </w:p>
    <w:p w:rsidR="005F2990" w:rsidRDefault="00D92E66">
      <w:pPr>
        <w:spacing w:after="0" w:line="259" w:lineRule="auto"/>
        <w:ind w:left="0" w:firstLine="0"/>
      </w:pPr>
      <w:r>
        <w:rPr>
          <w:color w:val="000000"/>
        </w:rPr>
        <w:t xml:space="preserve"> </w:t>
      </w:r>
    </w:p>
    <w:p w:rsidR="005F2990" w:rsidRDefault="00D92E66">
      <w:pPr>
        <w:ind w:left="715"/>
      </w:pPr>
      <w:r>
        <w:t xml:space="preserve">Labor costs will be estimated utilizing an open shop labor rate. The rate will include direct labor only. </w:t>
      </w:r>
    </w:p>
    <w:p w:rsidR="005F2990" w:rsidRDefault="00D92E66">
      <w:pPr>
        <w:spacing w:after="20" w:line="259" w:lineRule="auto"/>
        <w:ind w:left="91" w:firstLine="0"/>
      </w:pPr>
      <w:r>
        <w:rPr>
          <w:b w:val="0"/>
          <w:color w:val="000000"/>
          <w:sz w:val="20"/>
        </w:rPr>
        <w:t xml:space="preserve"> </w:t>
      </w:r>
    </w:p>
    <w:p w:rsidR="005F2990" w:rsidRDefault="00D92E66">
      <w:pPr>
        <w:pStyle w:val="Heading4"/>
        <w:ind w:left="715"/>
      </w:pPr>
      <w:r>
        <w:t xml:space="preserve">3.3 Mechanical Equipment Pricing </w:t>
      </w:r>
    </w:p>
    <w:p w:rsidR="005F2990" w:rsidRDefault="00D92E66">
      <w:pPr>
        <w:spacing w:after="0" w:line="259" w:lineRule="auto"/>
        <w:ind w:left="360" w:firstLine="0"/>
      </w:pPr>
      <w:r>
        <w:rPr>
          <w:color w:val="000000"/>
        </w:rPr>
        <w:t xml:space="preserve"> </w:t>
      </w:r>
    </w:p>
    <w:p w:rsidR="005F2990" w:rsidRDefault="00D92E66">
      <w:pPr>
        <w:ind w:left="715"/>
      </w:pPr>
      <w:r>
        <w:t xml:space="preserve">The estimating system will generate the mechanical equipment based on the equipment list provided by project.  This list will include sizes, pressures, temperatures, metallurgy, etc.  The minimum requirements for the mechanical equipment definition is included in attachment 7.  The pricing will be reviewed and where applicable replaced by in-house pricing. </w:t>
      </w:r>
    </w:p>
    <w:p w:rsidR="005F2990" w:rsidRDefault="00D92E66">
      <w:pPr>
        <w:spacing w:after="0" w:line="259" w:lineRule="auto"/>
        <w:ind w:left="720" w:firstLine="0"/>
      </w:pPr>
      <w:r>
        <w:rPr>
          <w:b w:val="0"/>
          <w:color w:val="000000"/>
        </w:rPr>
        <w:t xml:space="preserve"> </w:t>
      </w:r>
    </w:p>
    <w:p w:rsidR="005F2990" w:rsidRDefault="00D92E66">
      <w:pPr>
        <w:pStyle w:val="Heading4"/>
        <w:ind w:left="715"/>
      </w:pPr>
      <w:r>
        <w:t xml:space="preserve">3.4 Construction Indirect Costs </w:t>
      </w:r>
    </w:p>
    <w:p w:rsidR="005F2990" w:rsidRDefault="00D92E66">
      <w:pPr>
        <w:spacing w:after="0" w:line="259" w:lineRule="auto"/>
        <w:ind w:left="360" w:firstLine="0"/>
      </w:pPr>
      <w:r>
        <w:rPr>
          <w:color w:val="000000"/>
        </w:rPr>
        <w:t xml:space="preserve"> </w:t>
      </w:r>
    </w:p>
    <w:p w:rsidR="005F2990" w:rsidRDefault="00D92E66">
      <w:pPr>
        <w:ind w:left="715"/>
      </w:pPr>
      <w:r>
        <w:t xml:space="preserve">The scope covered by construction indirect costs include: </w:t>
      </w:r>
    </w:p>
    <w:p w:rsidR="005F2990" w:rsidRDefault="00D92E66">
      <w:pPr>
        <w:spacing w:after="7" w:line="259" w:lineRule="auto"/>
        <w:ind w:left="720" w:firstLine="0"/>
      </w:pPr>
      <w:r>
        <w:t xml:space="preserve">  </w:t>
      </w:r>
    </w:p>
    <w:p w:rsidR="005F2990" w:rsidRDefault="00D92E66">
      <w:pPr>
        <w:numPr>
          <w:ilvl w:val="0"/>
          <w:numId w:val="1"/>
        </w:numPr>
        <w:ind w:hanging="360"/>
      </w:pPr>
      <w:r>
        <w:t xml:space="preserve">Temporary Construction Facility  </w:t>
      </w:r>
    </w:p>
    <w:p w:rsidR="005F2990" w:rsidRDefault="00D92E66">
      <w:pPr>
        <w:numPr>
          <w:ilvl w:val="0"/>
          <w:numId w:val="1"/>
        </w:numPr>
        <w:ind w:hanging="360"/>
      </w:pPr>
      <w:r>
        <w:t xml:space="preserve">Construction Services, Supplies and Expense  </w:t>
      </w:r>
    </w:p>
    <w:p w:rsidR="005F2990" w:rsidRDefault="00D92E66">
      <w:pPr>
        <w:numPr>
          <w:ilvl w:val="0"/>
          <w:numId w:val="1"/>
        </w:numPr>
        <w:ind w:hanging="360"/>
      </w:pPr>
      <w:r>
        <w:t xml:space="preserve">Construction Equipment  </w:t>
      </w:r>
    </w:p>
    <w:p w:rsidR="005F2990" w:rsidRDefault="00D92E66">
      <w:pPr>
        <w:numPr>
          <w:ilvl w:val="0"/>
          <w:numId w:val="1"/>
        </w:numPr>
        <w:ind w:hanging="360"/>
      </w:pPr>
      <w:r>
        <w:t xml:space="preserve">Field Staff  </w:t>
      </w:r>
    </w:p>
    <w:p w:rsidR="005F2990" w:rsidRDefault="00D92E66">
      <w:pPr>
        <w:numPr>
          <w:ilvl w:val="0"/>
          <w:numId w:val="1"/>
        </w:numPr>
        <w:ind w:hanging="360"/>
      </w:pPr>
      <w:r>
        <w:t xml:space="preserve">Payroll Benefits and Burdens  </w:t>
      </w:r>
    </w:p>
    <w:p w:rsidR="005F2990" w:rsidRDefault="00D92E66">
      <w:pPr>
        <w:numPr>
          <w:ilvl w:val="0"/>
          <w:numId w:val="1"/>
        </w:numPr>
        <w:ind w:hanging="360"/>
      </w:pPr>
      <w:r>
        <w:t xml:space="preserve">Engineering Support During Construction </w:t>
      </w:r>
    </w:p>
    <w:p w:rsidR="005F2990" w:rsidRDefault="00D92E66">
      <w:pPr>
        <w:spacing w:after="0" w:line="259" w:lineRule="auto"/>
        <w:ind w:left="0" w:firstLine="0"/>
      </w:pPr>
      <w:r>
        <w:t xml:space="preserve"> </w:t>
      </w:r>
    </w:p>
    <w:p w:rsidR="005F2990" w:rsidRDefault="00D92E66">
      <w:pPr>
        <w:ind w:left="715"/>
      </w:pPr>
      <w:r>
        <w:t xml:space="preserve">Construction indirect costs will be estimated as a percentage of direct field costs based on in-house historical information. </w:t>
      </w:r>
    </w:p>
    <w:p w:rsidR="005F2990" w:rsidRDefault="00D92E66">
      <w:pPr>
        <w:spacing w:after="0" w:line="259" w:lineRule="auto"/>
        <w:ind w:left="0" w:firstLine="0"/>
      </w:pPr>
      <w:r>
        <w:rPr>
          <w:b w:val="0"/>
          <w:color w:val="000000"/>
        </w:rPr>
        <w:t xml:space="preserve"> </w:t>
      </w:r>
    </w:p>
    <w:p w:rsidR="005F2990" w:rsidRDefault="00D92E66">
      <w:pPr>
        <w:pStyle w:val="Heading4"/>
        <w:ind w:left="715"/>
      </w:pPr>
      <w:r>
        <w:t xml:space="preserve">3.5 Engineering  </w:t>
      </w:r>
    </w:p>
    <w:p w:rsidR="005F2990" w:rsidRDefault="00D92E66">
      <w:pPr>
        <w:spacing w:after="0" w:line="259" w:lineRule="auto"/>
        <w:ind w:left="360" w:firstLine="0"/>
      </w:pPr>
      <w:r>
        <w:rPr>
          <w:color w:val="000000"/>
        </w:rPr>
        <w:t xml:space="preserve"> </w:t>
      </w:r>
    </w:p>
    <w:p w:rsidR="005F2990" w:rsidRDefault="00D92E66" w:rsidP="00095DF7">
      <w:pPr>
        <w:ind w:left="715"/>
      </w:pPr>
      <w:r>
        <w:t xml:space="preserve">Engineering costs will be estimated as a percentage of total field costs. This percentage will be based on in-house historical information and will include engineering, procurement and other support services required by the contractor. </w:t>
      </w:r>
    </w:p>
    <w:p w:rsidR="005F2990" w:rsidRDefault="00D92E66" w:rsidP="00095DF7">
      <w:pPr>
        <w:pStyle w:val="Heading4"/>
        <w:spacing w:before="120"/>
        <w:ind w:left="715"/>
      </w:pPr>
      <w:r>
        <w:lastRenderedPageBreak/>
        <w:t xml:space="preserve">3.6 Other Costs  </w:t>
      </w:r>
    </w:p>
    <w:p w:rsidR="005F2990" w:rsidRDefault="00D92E66">
      <w:pPr>
        <w:spacing w:after="0" w:line="259" w:lineRule="auto"/>
        <w:ind w:left="720" w:firstLine="0"/>
      </w:pPr>
      <w:r>
        <w:rPr>
          <w:color w:val="000000"/>
        </w:rPr>
        <w:t xml:space="preserve"> </w:t>
      </w:r>
    </w:p>
    <w:p w:rsidR="005F2990" w:rsidRDefault="00D92E66" w:rsidP="00095DF7">
      <w:pPr>
        <w:spacing w:after="160" w:line="250" w:lineRule="auto"/>
        <w:ind w:left="720" w:hanging="14"/>
      </w:pPr>
      <w:r>
        <w:t xml:space="preserve">The following items will be included as part of the lump sum contractor other costs: </w:t>
      </w:r>
    </w:p>
    <w:p w:rsidR="005F2990" w:rsidRDefault="00D92E66" w:rsidP="00095DF7">
      <w:pPr>
        <w:spacing w:after="160" w:line="250" w:lineRule="auto"/>
        <w:ind w:left="720" w:hanging="14"/>
      </w:pPr>
      <w:r>
        <w:rPr>
          <w:u w:val="single" w:color="00B050"/>
        </w:rPr>
        <w:t>Inland Freight</w:t>
      </w:r>
      <w:r>
        <w:t xml:space="preserve"> - Inland freight costs will be estimated as a percent of material costs based on in-house historical information. </w:t>
      </w:r>
    </w:p>
    <w:p w:rsidR="005F2990" w:rsidRDefault="00D92E66" w:rsidP="00095DF7">
      <w:pPr>
        <w:spacing w:after="160" w:line="250" w:lineRule="auto"/>
        <w:ind w:left="720" w:hanging="14"/>
      </w:pPr>
      <w:r>
        <w:rPr>
          <w:u w:val="single" w:color="00B050"/>
        </w:rPr>
        <w:t>Ocean Freight</w:t>
      </w:r>
      <w:r>
        <w:t xml:space="preserve"> – Ocean freight will be excluded from the estimate. </w:t>
      </w:r>
    </w:p>
    <w:p w:rsidR="005F2990" w:rsidRDefault="00D92E66" w:rsidP="00095DF7">
      <w:pPr>
        <w:spacing w:after="160" w:line="250" w:lineRule="auto"/>
        <w:ind w:left="720" w:hanging="14"/>
      </w:pPr>
      <w:r>
        <w:rPr>
          <w:u w:val="single" w:color="00B050"/>
        </w:rPr>
        <w:t>Vendor Reps</w:t>
      </w:r>
      <w:r>
        <w:t xml:space="preserve"> - Costs will be estimated based on a listing of the items requiring field vendor assistance. </w:t>
      </w:r>
    </w:p>
    <w:p w:rsidR="005F2990" w:rsidRDefault="00D92E66" w:rsidP="00095DF7">
      <w:pPr>
        <w:spacing w:after="160" w:line="250" w:lineRule="auto"/>
        <w:ind w:left="720" w:hanging="14"/>
      </w:pPr>
      <w:r>
        <w:rPr>
          <w:u w:val="single" w:color="00B050"/>
        </w:rPr>
        <w:t>Sales Taxes</w:t>
      </w:r>
      <w:r>
        <w:t xml:space="preserve"> - Costs for sales taxes will be estimated and included at 8% per Customer. </w:t>
      </w:r>
    </w:p>
    <w:p w:rsidR="005F2990" w:rsidRDefault="00D92E66" w:rsidP="00095DF7">
      <w:pPr>
        <w:spacing w:after="160" w:line="250" w:lineRule="auto"/>
        <w:ind w:left="720" w:hanging="14"/>
      </w:pPr>
      <w:r>
        <w:rPr>
          <w:u w:val="single" w:color="00B050"/>
        </w:rPr>
        <w:t>Contractor Fee</w:t>
      </w:r>
      <w:r>
        <w:t xml:space="preserve"> - Fee will be included as a percent of total cost. </w:t>
      </w:r>
    </w:p>
    <w:p w:rsidR="005F2990" w:rsidRDefault="00D92E66" w:rsidP="00095DF7">
      <w:pPr>
        <w:spacing w:after="160" w:line="250" w:lineRule="auto"/>
        <w:ind w:left="720" w:hanging="14"/>
      </w:pPr>
      <w:r>
        <w:rPr>
          <w:u w:val="single" w:color="00B050"/>
        </w:rPr>
        <w:t>Team Building</w:t>
      </w:r>
      <w:r>
        <w:t xml:space="preserve"> – An allowance will be made. </w:t>
      </w:r>
    </w:p>
    <w:p w:rsidR="005F2990" w:rsidRDefault="00D92E66" w:rsidP="00095DF7">
      <w:pPr>
        <w:spacing w:after="160" w:line="250" w:lineRule="auto"/>
        <w:ind w:left="720" w:hanging="14"/>
      </w:pPr>
      <w:r>
        <w:rPr>
          <w:u w:val="single" w:color="00B050"/>
        </w:rPr>
        <w:t>Incentive Costs</w:t>
      </w:r>
      <w:r>
        <w:t xml:space="preserve"> – Will be included for home office and field labor hours and construction management. </w:t>
      </w:r>
    </w:p>
    <w:p w:rsidR="005F2990" w:rsidRDefault="00D92E66">
      <w:pPr>
        <w:spacing w:after="0" w:line="259" w:lineRule="auto"/>
        <w:ind w:left="0" w:firstLine="0"/>
      </w:pPr>
      <w:r>
        <w:rPr>
          <w:b w:val="0"/>
          <w:color w:val="000000"/>
        </w:rPr>
        <w:t xml:space="preserve"> </w:t>
      </w:r>
    </w:p>
    <w:p w:rsidR="005F2990" w:rsidRDefault="00D92E66">
      <w:pPr>
        <w:pStyle w:val="Heading4"/>
      </w:pPr>
      <w:r>
        <w:t>4.0</w:t>
      </w:r>
      <w:r>
        <w:rPr>
          <w:rFonts w:ascii="Arial" w:eastAsia="Arial" w:hAnsi="Arial" w:cs="Arial"/>
        </w:rPr>
        <w:t xml:space="preserve"> </w:t>
      </w:r>
      <w:r>
        <w:t xml:space="preserve">BELOW LINE COSTS </w:t>
      </w:r>
    </w:p>
    <w:p w:rsidR="005F2990" w:rsidRDefault="00D92E66">
      <w:pPr>
        <w:spacing w:after="0" w:line="259" w:lineRule="auto"/>
        <w:ind w:left="0" w:firstLine="0"/>
      </w:pPr>
      <w:r>
        <w:rPr>
          <w:color w:val="000000"/>
        </w:rPr>
        <w:t xml:space="preserve"> </w:t>
      </w:r>
    </w:p>
    <w:p w:rsidR="005F2990" w:rsidRDefault="00D92E66">
      <w:pPr>
        <w:ind w:left="715"/>
      </w:pPr>
      <w:r>
        <w:t xml:space="preserve">The following items will be included as part of the below line costs: </w:t>
      </w:r>
    </w:p>
    <w:p w:rsidR="005F2990" w:rsidRDefault="00D92E66">
      <w:pPr>
        <w:spacing w:after="0" w:line="259" w:lineRule="auto"/>
        <w:ind w:left="720" w:firstLine="0"/>
      </w:pPr>
      <w:r>
        <w:t xml:space="preserve"> </w:t>
      </w:r>
    </w:p>
    <w:p w:rsidR="005F2990" w:rsidRDefault="00D92E66">
      <w:pPr>
        <w:ind w:left="715"/>
      </w:pPr>
      <w:r>
        <w:rPr>
          <w:u w:val="single" w:color="00B050"/>
        </w:rPr>
        <w:t>Catalyst and Chemicals</w:t>
      </w:r>
      <w:r>
        <w:t xml:space="preserve"> – E&amp;C to provide a list of the required catalyst and chemicals. Pricing of required catalyst and chemicals will be by Customer. </w:t>
      </w:r>
    </w:p>
    <w:p w:rsidR="005F2990" w:rsidRDefault="00D92E66">
      <w:pPr>
        <w:spacing w:after="0" w:line="259" w:lineRule="auto"/>
        <w:ind w:left="720" w:firstLine="0"/>
      </w:pPr>
      <w:r>
        <w:t xml:space="preserve"> </w:t>
      </w:r>
    </w:p>
    <w:p w:rsidR="005F2990" w:rsidRDefault="00D92E66">
      <w:pPr>
        <w:ind w:left="715"/>
      </w:pPr>
      <w:r>
        <w:rPr>
          <w:u w:val="single" w:color="00B050"/>
        </w:rPr>
        <w:t>Capital Equipment Spares</w:t>
      </w:r>
      <w:r>
        <w:t xml:space="preserve"> – Capital equipment spares are not included in the estimate. </w:t>
      </w:r>
    </w:p>
    <w:p w:rsidR="005F2990" w:rsidRDefault="00D92E66">
      <w:pPr>
        <w:spacing w:after="0" w:line="259" w:lineRule="auto"/>
        <w:ind w:left="720" w:firstLine="0"/>
      </w:pPr>
      <w:r>
        <w:rPr>
          <w:b w:val="0"/>
          <w:color w:val="000000"/>
        </w:rPr>
        <w:t xml:space="preserve"> </w:t>
      </w:r>
    </w:p>
    <w:p w:rsidR="005F2990" w:rsidRDefault="00D92E66">
      <w:pPr>
        <w:spacing w:after="0" w:line="259" w:lineRule="auto"/>
        <w:ind w:left="720" w:firstLine="0"/>
      </w:pPr>
      <w:r>
        <w:rPr>
          <w:b w:val="0"/>
          <w:color w:val="000000"/>
        </w:rPr>
        <w:t xml:space="preserve"> </w:t>
      </w:r>
    </w:p>
    <w:p w:rsidR="005F2990" w:rsidRDefault="00D92E66">
      <w:pPr>
        <w:spacing w:after="0" w:line="259" w:lineRule="auto"/>
        <w:ind w:left="10"/>
      </w:pPr>
      <w:r>
        <w:rPr>
          <w:color w:val="000000"/>
        </w:rPr>
        <w:t>5.0</w:t>
      </w:r>
      <w:r>
        <w:rPr>
          <w:rFonts w:ascii="Arial" w:eastAsia="Arial" w:hAnsi="Arial" w:cs="Arial"/>
          <w:color w:val="000000"/>
        </w:rPr>
        <w:t xml:space="preserve"> </w:t>
      </w:r>
      <w:r>
        <w:rPr>
          <w:color w:val="000000"/>
        </w:rPr>
        <w:t xml:space="preserve">ESCALATION and CONTINGENCY </w:t>
      </w:r>
    </w:p>
    <w:p w:rsidR="005F2990" w:rsidRDefault="00D92E66">
      <w:pPr>
        <w:spacing w:after="0" w:line="259" w:lineRule="auto"/>
        <w:ind w:left="0" w:firstLine="0"/>
      </w:pPr>
      <w:r>
        <w:rPr>
          <w:color w:val="000000"/>
        </w:rPr>
        <w:t xml:space="preserve"> </w:t>
      </w:r>
    </w:p>
    <w:p w:rsidR="005F2990" w:rsidRDefault="00D92E66">
      <w:pPr>
        <w:pStyle w:val="Heading4"/>
        <w:ind w:left="715"/>
      </w:pPr>
      <w:r>
        <w:t>5.1</w:t>
      </w:r>
      <w:r>
        <w:rPr>
          <w:rFonts w:ascii="Arial" w:eastAsia="Arial" w:hAnsi="Arial" w:cs="Arial"/>
        </w:rPr>
        <w:t xml:space="preserve"> </w:t>
      </w:r>
      <w:r>
        <w:t xml:space="preserve">Escalation </w:t>
      </w:r>
    </w:p>
    <w:p w:rsidR="005F2990" w:rsidRDefault="00D92E66">
      <w:pPr>
        <w:spacing w:after="0" w:line="259" w:lineRule="auto"/>
        <w:ind w:left="720" w:firstLine="0"/>
      </w:pPr>
      <w:r>
        <w:rPr>
          <w:color w:val="000000"/>
        </w:rPr>
        <w:t xml:space="preserve"> </w:t>
      </w:r>
    </w:p>
    <w:p w:rsidR="005F2990" w:rsidRDefault="00D92E66">
      <w:pPr>
        <w:ind w:left="715"/>
      </w:pPr>
      <w:r>
        <w:t xml:space="preserve">The estimate will be prepared on a first quarter 20XX basis. Escalation will not be included in the details of the estimate, but estimated separately, and included in the estimate as a separate line item. </w:t>
      </w:r>
    </w:p>
    <w:p w:rsidR="005F2990" w:rsidRDefault="00D92E66">
      <w:pPr>
        <w:spacing w:after="0" w:line="259" w:lineRule="auto"/>
        <w:ind w:left="720" w:firstLine="0"/>
      </w:pPr>
      <w:r>
        <w:rPr>
          <w:b w:val="0"/>
          <w:color w:val="000000"/>
        </w:rPr>
        <w:t xml:space="preserve"> </w:t>
      </w:r>
    </w:p>
    <w:p w:rsidR="005F2990" w:rsidRDefault="00D92E66">
      <w:pPr>
        <w:pStyle w:val="Heading4"/>
        <w:ind w:left="715"/>
      </w:pPr>
      <w:r>
        <w:t>5.2</w:t>
      </w:r>
      <w:r>
        <w:rPr>
          <w:rFonts w:ascii="Arial" w:eastAsia="Arial" w:hAnsi="Arial" w:cs="Arial"/>
        </w:rPr>
        <w:t xml:space="preserve"> </w:t>
      </w:r>
      <w:r>
        <w:t xml:space="preserve">Contingency </w:t>
      </w:r>
    </w:p>
    <w:p w:rsidR="005F2990" w:rsidRDefault="00D92E66">
      <w:pPr>
        <w:spacing w:after="0" w:line="259" w:lineRule="auto"/>
        <w:ind w:left="720" w:firstLine="0"/>
      </w:pPr>
      <w:r>
        <w:rPr>
          <w:color w:val="000000"/>
        </w:rPr>
        <w:t xml:space="preserve"> </w:t>
      </w:r>
    </w:p>
    <w:p w:rsidR="005F2990" w:rsidRDefault="00D92E66">
      <w:pPr>
        <w:ind w:left="715"/>
      </w:pPr>
      <w:r>
        <w:t xml:space="preserve">The recommended contingency will be based on a detailed risk analysis utilizing an in-house Monte Carlo range estimating program. </w:t>
      </w:r>
    </w:p>
    <w:p w:rsidR="005F2990" w:rsidRDefault="00D92E66">
      <w:pPr>
        <w:spacing w:after="0" w:line="259" w:lineRule="auto"/>
        <w:ind w:left="0" w:firstLine="0"/>
      </w:pPr>
      <w:r>
        <w:rPr>
          <w:b w:val="0"/>
          <w:color w:val="000000"/>
        </w:rPr>
        <w:t xml:space="preserve"> </w:t>
      </w:r>
    </w:p>
    <w:p w:rsidR="005F2990" w:rsidRDefault="00D92E66">
      <w:pPr>
        <w:spacing w:after="0" w:line="259" w:lineRule="auto"/>
        <w:ind w:left="0" w:firstLine="0"/>
      </w:pPr>
      <w:r>
        <w:rPr>
          <w:b w:val="0"/>
          <w:color w:val="000000"/>
        </w:rPr>
        <w:t xml:space="preserve"> </w:t>
      </w:r>
    </w:p>
    <w:p w:rsidR="005F2990" w:rsidRDefault="00D92E66">
      <w:pPr>
        <w:spacing w:after="0" w:line="259" w:lineRule="auto"/>
        <w:ind w:left="0" w:firstLine="0"/>
      </w:pPr>
      <w:r>
        <w:rPr>
          <w:b w:val="0"/>
          <w:color w:val="000000"/>
        </w:rPr>
        <w:lastRenderedPageBreak/>
        <w:t xml:space="preserve"> </w:t>
      </w:r>
    </w:p>
    <w:p w:rsidR="005F2990" w:rsidRDefault="00D92E66">
      <w:pPr>
        <w:spacing w:after="0" w:line="259" w:lineRule="auto"/>
        <w:ind w:left="10"/>
      </w:pPr>
      <w:r>
        <w:rPr>
          <w:color w:val="000000"/>
        </w:rPr>
        <w:t>6.0</w:t>
      </w:r>
      <w:r>
        <w:rPr>
          <w:rFonts w:ascii="Arial" w:eastAsia="Arial" w:hAnsi="Arial" w:cs="Arial"/>
          <w:color w:val="000000"/>
        </w:rPr>
        <w:t xml:space="preserve"> </w:t>
      </w:r>
      <w:r w:rsidR="00014C55">
        <w:rPr>
          <w:color w:val="000000"/>
        </w:rPr>
        <w:t>EXCLUSIONS and</w:t>
      </w:r>
      <w:r>
        <w:rPr>
          <w:color w:val="000000"/>
        </w:rPr>
        <w:t xml:space="preserve"> CLIENT COSTS </w:t>
      </w:r>
    </w:p>
    <w:p w:rsidR="005F2990" w:rsidRDefault="00D92E66">
      <w:pPr>
        <w:spacing w:after="0" w:line="259" w:lineRule="auto"/>
        <w:ind w:left="360" w:firstLine="0"/>
      </w:pPr>
      <w:r>
        <w:rPr>
          <w:color w:val="000000"/>
        </w:rPr>
        <w:t xml:space="preserve"> </w:t>
      </w:r>
    </w:p>
    <w:p w:rsidR="005F2990" w:rsidRDefault="00D92E66" w:rsidP="00F61A8C">
      <w:pPr>
        <w:pStyle w:val="Heading4"/>
        <w:spacing w:after="160"/>
        <w:ind w:left="720" w:hanging="14"/>
      </w:pPr>
      <w:r>
        <w:t>6.1</w:t>
      </w:r>
      <w:r>
        <w:rPr>
          <w:rFonts w:ascii="Arial" w:eastAsia="Arial" w:hAnsi="Arial" w:cs="Arial"/>
        </w:rPr>
        <w:t xml:space="preserve"> </w:t>
      </w:r>
      <w:r>
        <w:t xml:space="preserve">Exclusions </w:t>
      </w:r>
    </w:p>
    <w:p w:rsidR="005F2990" w:rsidRDefault="00D92E66" w:rsidP="00501456">
      <w:pPr>
        <w:tabs>
          <w:tab w:val="center" w:pos="4383"/>
        </w:tabs>
        <w:spacing w:after="160" w:line="250" w:lineRule="auto"/>
        <w:ind w:left="0" w:firstLine="0"/>
      </w:pPr>
      <w:r>
        <w:rPr>
          <w:color w:val="000000"/>
        </w:rPr>
        <w:tab/>
      </w:r>
      <w:r>
        <w:rPr>
          <w:b w:val="0"/>
        </w:rPr>
        <w:t xml:space="preserve">Listed below are items excluded from COMPANY scope of the estimate: </w:t>
      </w:r>
    </w:p>
    <w:p w:rsidR="005F2990" w:rsidRDefault="00D92E66">
      <w:pPr>
        <w:numPr>
          <w:ilvl w:val="0"/>
          <w:numId w:val="2"/>
        </w:numPr>
        <w:spacing w:after="9" w:line="250" w:lineRule="auto"/>
        <w:ind w:hanging="360"/>
      </w:pPr>
      <w:r>
        <w:rPr>
          <w:b w:val="0"/>
        </w:rPr>
        <w:t xml:space="preserve">Pre-investment or allowance for future capacity expansion </w:t>
      </w:r>
    </w:p>
    <w:p w:rsidR="005F2990" w:rsidRDefault="00D92E66">
      <w:pPr>
        <w:numPr>
          <w:ilvl w:val="0"/>
          <w:numId w:val="2"/>
        </w:numPr>
        <w:spacing w:after="9" w:line="250" w:lineRule="auto"/>
        <w:ind w:hanging="360"/>
      </w:pPr>
      <w:r>
        <w:rPr>
          <w:b w:val="0"/>
        </w:rPr>
        <w:t xml:space="preserve">VAT, duties and / or import taxes that may be applicable </w:t>
      </w:r>
    </w:p>
    <w:p w:rsidR="005F2990" w:rsidRDefault="00D92E66">
      <w:pPr>
        <w:numPr>
          <w:ilvl w:val="0"/>
          <w:numId w:val="2"/>
        </w:numPr>
        <w:spacing w:after="9" w:line="250" w:lineRule="auto"/>
        <w:ind w:hanging="360"/>
      </w:pPr>
      <w:r>
        <w:rPr>
          <w:b w:val="0"/>
        </w:rPr>
        <w:t xml:space="preserve">Builders all risk insurance, bid bonds, bank guarantees,  </w:t>
      </w:r>
    </w:p>
    <w:p w:rsidR="005F2990" w:rsidRDefault="00D92E66">
      <w:pPr>
        <w:numPr>
          <w:ilvl w:val="0"/>
          <w:numId w:val="2"/>
        </w:numPr>
        <w:spacing w:after="40" w:line="250" w:lineRule="auto"/>
        <w:ind w:hanging="360"/>
      </w:pPr>
      <w:r>
        <w:rPr>
          <w:b w:val="0"/>
        </w:rPr>
        <w:t xml:space="preserve">Force majeure (to include war, civil unrest, acts of government, named storms, earthquakes and other natural disasters cultural restrictions and industrial disturbance) </w:t>
      </w:r>
    </w:p>
    <w:p w:rsidR="005F2990" w:rsidRDefault="00D92E66">
      <w:pPr>
        <w:numPr>
          <w:ilvl w:val="0"/>
          <w:numId w:val="2"/>
        </w:numPr>
        <w:spacing w:after="9" w:line="250" w:lineRule="auto"/>
        <w:ind w:hanging="360"/>
      </w:pPr>
      <w:r>
        <w:rPr>
          <w:b w:val="0"/>
        </w:rPr>
        <w:t xml:space="preserve">Undefined scope </w:t>
      </w:r>
    </w:p>
    <w:p w:rsidR="005F2990" w:rsidRDefault="00D92E66">
      <w:pPr>
        <w:numPr>
          <w:ilvl w:val="0"/>
          <w:numId w:val="2"/>
        </w:numPr>
        <w:spacing w:after="9" w:line="250" w:lineRule="auto"/>
        <w:ind w:hanging="360"/>
      </w:pPr>
      <w:r>
        <w:rPr>
          <w:b w:val="0"/>
        </w:rPr>
        <w:t xml:space="preserve">Overall schedule impacts </w:t>
      </w:r>
    </w:p>
    <w:p w:rsidR="005F2990" w:rsidRDefault="00D92E66">
      <w:pPr>
        <w:numPr>
          <w:ilvl w:val="0"/>
          <w:numId w:val="2"/>
        </w:numPr>
        <w:spacing w:after="9" w:line="250" w:lineRule="auto"/>
        <w:ind w:hanging="360"/>
      </w:pPr>
      <w:r>
        <w:rPr>
          <w:b w:val="0"/>
        </w:rPr>
        <w:t xml:space="preserve">Land costs – if any </w:t>
      </w:r>
    </w:p>
    <w:p w:rsidR="005F2990" w:rsidRDefault="00D92E66" w:rsidP="00501456">
      <w:pPr>
        <w:numPr>
          <w:ilvl w:val="0"/>
          <w:numId w:val="2"/>
        </w:numPr>
        <w:spacing w:after="9" w:line="250" w:lineRule="auto"/>
        <w:ind w:hanging="360"/>
      </w:pPr>
      <w:r>
        <w:rPr>
          <w:b w:val="0"/>
        </w:rPr>
        <w:t xml:space="preserve">Project development costs </w:t>
      </w:r>
    </w:p>
    <w:p w:rsidR="005F2990" w:rsidRDefault="00D92E66">
      <w:pPr>
        <w:spacing w:after="0" w:line="259" w:lineRule="auto"/>
        <w:ind w:left="91" w:firstLine="0"/>
      </w:pPr>
      <w:r>
        <w:rPr>
          <w:color w:val="000000"/>
        </w:rPr>
        <w:t xml:space="preserve"> </w:t>
      </w:r>
    </w:p>
    <w:p w:rsidR="005F2990" w:rsidRDefault="00D92E66" w:rsidP="00F61A8C">
      <w:pPr>
        <w:pStyle w:val="Heading4"/>
        <w:spacing w:after="160"/>
        <w:ind w:left="720" w:hanging="14"/>
      </w:pPr>
      <w:r>
        <w:rPr>
          <w:b w:val="0"/>
        </w:rPr>
        <w:t>6.2</w:t>
      </w:r>
      <w:r>
        <w:rPr>
          <w:rFonts w:ascii="Arial" w:eastAsia="Arial" w:hAnsi="Arial" w:cs="Arial"/>
          <w:b w:val="0"/>
        </w:rPr>
        <w:t xml:space="preserve"> </w:t>
      </w:r>
      <w:r>
        <w:t>Client Costs</w:t>
      </w:r>
      <w:r>
        <w:rPr>
          <w:b w:val="0"/>
        </w:rPr>
        <w:t xml:space="preserve"> </w:t>
      </w:r>
    </w:p>
    <w:p w:rsidR="005F2990" w:rsidRDefault="00D92E66" w:rsidP="00F61A8C">
      <w:pPr>
        <w:spacing w:after="160" w:line="259" w:lineRule="auto"/>
        <w:ind w:left="100" w:hanging="14"/>
      </w:pPr>
      <w:r>
        <w:rPr>
          <w:b w:val="0"/>
          <w:color w:val="000000"/>
        </w:rPr>
        <w:t xml:space="preserve">Following is a list items that will be included as part of the client costs.  </w:t>
      </w:r>
    </w:p>
    <w:p w:rsidR="005F2990" w:rsidRDefault="00D92E66" w:rsidP="00F61A8C">
      <w:pPr>
        <w:spacing w:after="160" w:line="250" w:lineRule="auto"/>
        <w:ind w:left="100" w:hanging="14"/>
      </w:pPr>
      <w:r>
        <w:t xml:space="preserve">E&amp;C can assist Customer in scoping and estimating these costs if required: </w:t>
      </w:r>
    </w:p>
    <w:p w:rsidR="005F2990" w:rsidRDefault="00D92E66">
      <w:pPr>
        <w:numPr>
          <w:ilvl w:val="0"/>
          <w:numId w:val="3"/>
        </w:numPr>
        <w:ind w:hanging="360"/>
      </w:pPr>
      <w:r>
        <w:t xml:space="preserve">Program management </w:t>
      </w:r>
    </w:p>
    <w:p w:rsidR="005F2990" w:rsidRDefault="00D92E66">
      <w:pPr>
        <w:numPr>
          <w:ilvl w:val="0"/>
          <w:numId w:val="3"/>
        </w:numPr>
        <w:ind w:hanging="360"/>
      </w:pPr>
      <w:r>
        <w:t xml:space="preserve">Pre-commissioning and start up </w:t>
      </w:r>
    </w:p>
    <w:p w:rsidR="005F2990" w:rsidRDefault="00D92E66">
      <w:pPr>
        <w:numPr>
          <w:ilvl w:val="0"/>
          <w:numId w:val="3"/>
        </w:numPr>
        <w:ind w:hanging="360"/>
      </w:pPr>
      <w:r>
        <w:t xml:space="preserve">Cost of utilities required during start up </w:t>
      </w:r>
    </w:p>
    <w:p w:rsidR="005F2990" w:rsidRDefault="00D92E66">
      <w:pPr>
        <w:numPr>
          <w:ilvl w:val="0"/>
          <w:numId w:val="3"/>
        </w:numPr>
        <w:ind w:hanging="360"/>
      </w:pPr>
      <w:r>
        <w:t xml:space="preserve">Capital equipment spares </w:t>
      </w:r>
    </w:p>
    <w:p w:rsidR="005F2990" w:rsidRDefault="00D92E66">
      <w:pPr>
        <w:numPr>
          <w:ilvl w:val="0"/>
          <w:numId w:val="3"/>
        </w:numPr>
        <w:ind w:hanging="360"/>
      </w:pPr>
      <w:r>
        <w:t xml:space="preserve">Warehouse spares </w:t>
      </w:r>
    </w:p>
    <w:p w:rsidR="005F2990" w:rsidRDefault="00D92E66">
      <w:pPr>
        <w:numPr>
          <w:ilvl w:val="0"/>
          <w:numId w:val="3"/>
        </w:numPr>
        <w:ind w:hanging="360"/>
      </w:pPr>
      <w:r>
        <w:t xml:space="preserve">Catalyst and chemicals </w:t>
      </w:r>
    </w:p>
    <w:p w:rsidR="005F2990" w:rsidRDefault="00D92E66">
      <w:pPr>
        <w:numPr>
          <w:ilvl w:val="0"/>
          <w:numId w:val="3"/>
        </w:numPr>
        <w:ind w:hanging="360"/>
      </w:pPr>
      <w:r>
        <w:t xml:space="preserve">Consultants (soil, IPA, teambuilding, HAZOP, etc.) </w:t>
      </w:r>
    </w:p>
    <w:p w:rsidR="005F2990" w:rsidRDefault="00D92E66" w:rsidP="005F669E">
      <w:pPr>
        <w:numPr>
          <w:ilvl w:val="0"/>
          <w:numId w:val="3"/>
        </w:numPr>
        <w:ind w:hanging="360"/>
      </w:pPr>
      <w:r>
        <w:t xml:space="preserve">Insurance (builders risk, start up delay / loss of profit, general liability, marine cargo etc.) </w:t>
      </w:r>
    </w:p>
    <w:p w:rsidR="005F2990" w:rsidRDefault="00D92E66">
      <w:pPr>
        <w:numPr>
          <w:ilvl w:val="0"/>
          <w:numId w:val="3"/>
        </w:numPr>
        <w:ind w:hanging="360"/>
      </w:pPr>
      <w:r>
        <w:t xml:space="preserve">License fees, royalties </w:t>
      </w:r>
    </w:p>
    <w:p w:rsidR="005F2990" w:rsidRDefault="00D92E66">
      <w:pPr>
        <w:numPr>
          <w:ilvl w:val="0"/>
          <w:numId w:val="3"/>
        </w:numPr>
        <w:ind w:hanging="360"/>
      </w:pPr>
      <w:r>
        <w:t xml:space="preserve">Permits (environmental, building etc.) </w:t>
      </w:r>
    </w:p>
    <w:p w:rsidR="005F2990" w:rsidRDefault="00D92E66">
      <w:pPr>
        <w:numPr>
          <w:ilvl w:val="0"/>
          <w:numId w:val="3"/>
        </w:numPr>
        <w:ind w:hanging="360"/>
      </w:pPr>
      <w:r>
        <w:t xml:space="preserve">Environmental assessment </w:t>
      </w:r>
    </w:p>
    <w:p w:rsidR="005F2990" w:rsidRDefault="00D92E66">
      <w:pPr>
        <w:numPr>
          <w:ilvl w:val="0"/>
          <w:numId w:val="3"/>
        </w:numPr>
        <w:ind w:hanging="360"/>
      </w:pPr>
      <w:r>
        <w:t xml:space="preserve">Building furnishings / lab equipment </w:t>
      </w:r>
    </w:p>
    <w:p w:rsidR="005F2990" w:rsidRDefault="00D92E66">
      <w:pPr>
        <w:numPr>
          <w:ilvl w:val="0"/>
          <w:numId w:val="3"/>
        </w:numPr>
        <w:ind w:hanging="360"/>
      </w:pPr>
      <w:r>
        <w:t xml:space="preserve">Working capital </w:t>
      </w:r>
    </w:p>
    <w:p w:rsidR="00F61A8C" w:rsidRDefault="00D92E66">
      <w:pPr>
        <w:numPr>
          <w:ilvl w:val="0"/>
          <w:numId w:val="3"/>
        </w:numPr>
        <w:ind w:hanging="360"/>
      </w:pPr>
      <w:r>
        <w:t xml:space="preserve">Bank fees / interest </w:t>
      </w:r>
    </w:p>
    <w:p w:rsidR="005F2990" w:rsidRDefault="00D92E66">
      <w:pPr>
        <w:numPr>
          <w:ilvl w:val="0"/>
          <w:numId w:val="3"/>
        </w:numPr>
        <w:ind w:hanging="360"/>
      </w:pPr>
      <w:r>
        <w:t xml:space="preserve">Land costs </w:t>
      </w:r>
    </w:p>
    <w:p w:rsidR="005F2990" w:rsidRDefault="00D92E66" w:rsidP="00014C55">
      <w:pPr>
        <w:numPr>
          <w:ilvl w:val="0"/>
          <w:numId w:val="3"/>
        </w:numPr>
        <w:ind w:hanging="360"/>
      </w:pPr>
      <w:r>
        <w:t xml:space="preserve">Shared costs (possible pro rate share of existing infrastructure costs i.e. admin. building, control room, power plant, other utilities, railroad/ship loading facilities etc.) </w:t>
      </w:r>
    </w:p>
    <w:p w:rsidR="00BA58F6" w:rsidRDefault="00D92E66">
      <w:pPr>
        <w:numPr>
          <w:ilvl w:val="0"/>
          <w:numId w:val="3"/>
        </w:numPr>
        <w:ind w:hanging="360"/>
      </w:pPr>
      <w:r>
        <w:t xml:space="preserve">Power connection fees </w:t>
      </w:r>
    </w:p>
    <w:p w:rsidR="005F2990" w:rsidRDefault="00D92E66">
      <w:pPr>
        <w:numPr>
          <w:ilvl w:val="0"/>
          <w:numId w:val="3"/>
        </w:numPr>
        <w:ind w:hanging="360"/>
      </w:pPr>
      <w:r>
        <w:t xml:space="preserve">Currency fluctuations </w:t>
      </w:r>
    </w:p>
    <w:p w:rsidR="005F2990" w:rsidRDefault="00D92E66">
      <w:pPr>
        <w:numPr>
          <w:ilvl w:val="0"/>
          <w:numId w:val="3"/>
        </w:numPr>
        <w:ind w:hanging="360"/>
      </w:pPr>
      <w:r>
        <w:t xml:space="preserve">Import taxes and duties for owner costs </w:t>
      </w:r>
    </w:p>
    <w:p w:rsidR="005F2990" w:rsidRDefault="00D92E66">
      <w:pPr>
        <w:numPr>
          <w:ilvl w:val="0"/>
          <w:numId w:val="3"/>
        </w:numPr>
        <w:ind w:hanging="360"/>
      </w:pPr>
      <w:r>
        <w:lastRenderedPageBreak/>
        <w:t xml:space="preserve">Existing facilities shut down for tie-ins (loss of product) </w:t>
      </w:r>
    </w:p>
    <w:p w:rsidR="005F2990" w:rsidRDefault="00D92E66">
      <w:pPr>
        <w:spacing w:after="0" w:line="259" w:lineRule="auto"/>
        <w:ind w:left="360" w:firstLine="0"/>
      </w:pPr>
      <w:r>
        <w:rPr>
          <w:color w:val="000000"/>
        </w:rPr>
        <w:t xml:space="preserve"> </w:t>
      </w:r>
    </w:p>
    <w:p w:rsidR="005F2990" w:rsidRDefault="00BA201F">
      <w:pPr>
        <w:pStyle w:val="Heading4"/>
      </w:pPr>
      <w:r>
        <w:t>7.0</w:t>
      </w:r>
      <w:r>
        <w:rPr>
          <w:rFonts w:ascii="Arial" w:eastAsia="Arial" w:hAnsi="Arial" w:cs="Arial"/>
        </w:rPr>
        <w:t xml:space="preserve"> </w:t>
      </w:r>
      <w:r>
        <w:t>ATTACHMENTS</w:t>
      </w:r>
      <w:r w:rsidR="00D92E66">
        <w:t xml:space="preserve"> </w:t>
      </w:r>
    </w:p>
    <w:p w:rsidR="005F2990" w:rsidRDefault="00D92E66">
      <w:pPr>
        <w:spacing w:after="0" w:line="259" w:lineRule="auto"/>
        <w:ind w:left="360" w:firstLine="0"/>
      </w:pPr>
      <w:r>
        <w:rPr>
          <w:color w:val="000000"/>
        </w:rPr>
        <w:t xml:space="preserve"> </w:t>
      </w:r>
    </w:p>
    <w:p w:rsidR="005F2990" w:rsidRDefault="00D92E66">
      <w:pPr>
        <w:ind w:left="715"/>
      </w:pPr>
      <w:r>
        <w:t xml:space="preserve">Attachment # 1 - Conceptual Phase Schedule and Deliverables </w:t>
      </w:r>
    </w:p>
    <w:p w:rsidR="005F2990" w:rsidRDefault="00D92E66">
      <w:pPr>
        <w:ind w:left="715"/>
      </w:pPr>
      <w:r>
        <w:t xml:space="preserve">Attachment # 2 - Estimate Responsibility Matrix  </w:t>
      </w:r>
    </w:p>
    <w:p w:rsidR="005F2990" w:rsidRDefault="00D92E66">
      <w:pPr>
        <w:ind w:left="715"/>
      </w:pPr>
      <w:r>
        <w:t xml:space="preserve">Attachment # 3 - Work Breakdown Structure  </w:t>
      </w:r>
    </w:p>
    <w:p w:rsidR="005F2990" w:rsidRDefault="00D92E66">
      <w:pPr>
        <w:ind w:left="715"/>
      </w:pPr>
      <w:r>
        <w:t xml:space="preserve">Attachment # 4 - Total Estimate Format  </w:t>
      </w:r>
    </w:p>
    <w:p w:rsidR="005F2990" w:rsidRDefault="00D92E66">
      <w:pPr>
        <w:tabs>
          <w:tab w:val="center" w:pos="3015"/>
        </w:tabs>
        <w:ind w:left="0" w:firstLine="0"/>
      </w:pPr>
      <w:r>
        <w:t xml:space="preserve"> </w:t>
      </w:r>
      <w:r>
        <w:tab/>
        <w:t xml:space="preserve">Attachment # 5 - Specification Requirements </w:t>
      </w:r>
    </w:p>
    <w:p w:rsidR="005F2990" w:rsidRDefault="00D92E66">
      <w:pPr>
        <w:tabs>
          <w:tab w:val="center" w:pos="4443"/>
        </w:tabs>
        <w:ind w:left="0" w:firstLine="0"/>
      </w:pPr>
      <w:r>
        <w:t xml:space="preserve"> </w:t>
      </w:r>
      <w:r>
        <w:tab/>
        <w:t xml:space="preserve">Attachment # 6 - Discipline Listing of Items Required to Complete Scope  </w:t>
      </w:r>
    </w:p>
    <w:p w:rsidR="005F2990" w:rsidRDefault="00D92E66">
      <w:pPr>
        <w:tabs>
          <w:tab w:val="center" w:pos="3973"/>
        </w:tabs>
        <w:ind w:left="0" w:firstLine="0"/>
      </w:pPr>
      <w:r>
        <w:t xml:space="preserve"> </w:t>
      </w:r>
      <w:r>
        <w:tab/>
        <w:t xml:space="preserve">Attachment # 7 - Minimum Requirements for Equipment Input  </w:t>
      </w:r>
    </w:p>
    <w:p w:rsidR="005F2990" w:rsidRDefault="00D92E66">
      <w:pPr>
        <w:ind w:left="715"/>
      </w:pPr>
      <w:r>
        <w:t>Attachment # 8 - Summary of Proposed ACCE Basis Settings and Default Selection</w:t>
      </w:r>
      <w:r>
        <w:rPr>
          <w:color w:val="000000"/>
        </w:rPr>
        <w:t xml:space="preserve"> </w:t>
      </w:r>
    </w:p>
    <w:p w:rsidR="005F2990" w:rsidRDefault="00D92E66">
      <w:pPr>
        <w:spacing w:after="0" w:line="259" w:lineRule="auto"/>
        <w:ind w:left="0" w:firstLine="0"/>
      </w:pPr>
      <w:r>
        <w:t xml:space="preserve"> </w:t>
      </w:r>
    </w:p>
    <w:sectPr w:rsidR="005F2990" w:rsidSect="003B523D">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864" w:left="1440" w:header="763"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0F81" w:rsidRDefault="00260F81">
      <w:pPr>
        <w:spacing w:after="0" w:line="240" w:lineRule="auto"/>
      </w:pPr>
      <w:r>
        <w:separator/>
      </w:r>
    </w:p>
  </w:endnote>
  <w:endnote w:type="continuationSeparator" w:id="0">
    <w:p w:rsidR="00260F81" w:rsidRDefault="00260F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170" w:rsidRDefault="00C53170" w:rsidP="00C53170">
    <w:pPr>
      <w:spacing w:after="0" w:line="259" w:lineRule="auto"/>
      <w:ind w:left="0" w:right="720" w:firstLine="0"/>
      <w:jc w:val="center"/>
    </w:pPr>
    <w:r>
      <w:rPr>
        <w:rFonts w:ascii="Arial" w:eastAsia="Arial" w:hAnsi="Arial" w:cs="Arial"/>
        <w:b w:val="0"/>
        <w:color w:val="000000"/>
        <w:sz w:val="16"/>
      </w:rPr>
      <w:t xml:space="preserve">Page 2 </w:t>
    </w:r>
  </w:p>
  <w:p w:rsidR="005F2990" w:rsidRDefault="005F2990">
    <w:pPr>
      <w:spacing w:after="160" w:line="259" w:lineRule="auto"/>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990" w:rsidRDefault="00FD0948" w:rsidP="00DA75D0">
    <w:pPr>
      <w:spacing w:after="0" w:line="259" w:lineRule="auto"/>
      <w:ind w:left="0" w:right="720" w:firstLine="0"/>
    </w:pPr>
    <w:r w:rsidRPr="00FD0948">
      <w:rPr>
        <w:rFonts w:ascii="Arial" w:eastAsia="Arial" w:hAnsi="Arial" w:cs="Arial"/>
        <w:b w:val="0"/>
        <w:color w:val="000000"/>
        <w:sz w:val="16"/>
      </w:rPr>
      <w:t xml:space="preserve">Generic Conceptual Estimate Plan Example Template and Input rev1 </w:t>
    </w:r>
    <w:r w:rsidR="00DA75D0">
      <w:rPr>
        <w:rFonts w:ascii="Arial" w:eastAsia="Arial" w:hAnsi="Arial" w:cs="Arial"/>
        <w:b w:val="0"/>
        <w:color w:val="000000"/>
        <w:sz w:val="16"/>
      </w:rPr>
      <w:tab/>
    </w:r>
    <w:r w:rsidR="00DA75D0">
      <w:rPr>
        <w:rFonts w:ascii="Arial" w:eastAsia="Arial" w:hAnsi="Arial" w:cs="Arial"/>
        <w:b w:val="0"/>
        <w:color w:val="000000"/>
        <w:sz w:val="16"/>
      </w:rPr>
      <w:tab/>
    </w:r>
    <w:r w:rsidR="00DA75D0">
      <w:rPr>
        <w:rFonts w:ascii="Arial" w:eastAsia="Arial" w:hAnsi="Arial" w:cs="Arial"/>
        <w:b w:val="0"/>
        <w:color w:val="000000"/>
        <w:sz w:val="16"/>
      </w:rPr>
      <w:tab/>
    </w:r>
    <w:r w:rsidR="00DA75D0">
      <w:rPr>
        <w:rFonts w:ascii="Arial" w:eastAsia="Arial" w:hAnsi="Arial" w:cs="Arial"/>
        <w:b w:val="0"/>
        <w:color w:val="000000"/>
        <w:sz w:val="16"/>
      </w:rPr>
      <w:tab/>
    </w:r>
    <w:r w:rsidR="00DA75D0" w:rsidRPr="00DA75D0">
      <w:rPr>
        <w:rFonts w:ascii="Arial" w:eastAsia="Arial" w:hAnsi="Arial" w:cs="Arial"/>
        <w:b w:val="0"/>
        <w:color w:val="000000"/>
        <w:sz w:val="16"/>
      </w:rPr>
      <w:t xml:space="preserve">Page </w:t>
    </w:r>
    <w:r w:rsidR="00DA75D0" w:rsidRPr="00DA75D0">
      <w:rPr>
        <w:rFonts w:ascii="Arial" w:eastAsia="Arial" w:hAnsi="Arial" w:cs="Arial"/>
        <w:b w:val="0"/>
        <w:bCs/>
        <w:color w:val="000000"/>
        <w:sz w:val="16"/>
      </w:rPr>
      <w:fldChar w:fldCharType="begin"/>
    </w:r>
    <w:r w:rsidR="00DA75D0" w:rsidRPr="00DA75D0">
      <w:rPr>
        <w:rFonts w:ascii="Arial" w:eastAsia="Arial" w:hAnsi="Arial" w:cs="Arial"/>
        <w:b w:val="0"/>
        <w:bCs/>
        <w:color w:val="000000"/>
        <w:sz w:val="16"/>
      </w:rPr>
      <w:instrText xml:space="preserve"> PAGE  \* Arabic  \* MERGEFORMAT </w:instrText>
    </w:r>
    <w:r w:rsidR="00DA75D0" w:rsidRPr="00DA75D0">
      <w:rPr>
        <w:rFonts w:ascii="Arial" w:eastAsia="Arial" w:hAnsi="Arial" w:cs="Arial"/>
        <w:b w:val="0"/>
        <w:bCs/>
        <w:color w:val="000000"/>
        <w:sz w:val="16"/>
      </w:rPr>
      <w:fldChar w:fldCharType="separate"/>
    </w:r>
    <w:r w:rsidR="00134EF9">
      <w:rPr>
        <w:rFonts w:ascii="Arial" w:eastAsia="Arial" w:hAnsi="Arial" w:cs="Arial"/>
        <w:b w:val="0"/>
        <w:bCs/>
        <w:noProof/>
        <w:color w:val="000000"/>
        <w:sz w:val="16"/>
      </w:rPr>
      <w:t>1</w:t>
    </w:r>
    <w:r w:rsidR="00DA75D0" w:rsidRPr="00DA75D0">
      <w:rPr>
        <w:rFonts w:ascii="Arial" w:eastAsia="Arial" w:hAnsi="Arial" w:cs="Arial"/>
        <w:b w:val="0"/>
        <w:bCs/>
        <w:color w:val="000000"/>
        <w:sz w:val="16"/>
      </w:rPr>
      <w:fldChar w:fldCharType="end"/>
    </w:r>
    <w:r w:rsidR="00DA75D0" w:rsidRPr="00DA75D0">
      <w:rPr>
        <w:rFonts w:ascii="Arial" w:eastAsia="Arial" w:hAnsi="Arial" w:cs="Arial"/>
        <w:b w:val="0"/>
        <w:color w:val="000000"/>
        <w:sz w:val="16"/>
      </w:rPr>
      <w:t xml:space="preserve"> of </w:t>
    </w:r>
    <w:r w:rsidR="00DA75D0" w:rsidRPr="00DA75D0">
      <w:rPr>
        <w:rFonts w:ascii="Arial" w:eastAsia="Arial" w:hAnsi="Arial" w:cs="Arial"/>
        <w:b w:val="0"/>
        <w:bCs/>
        <w:color w:val="000000"/>
        <w:sz w:val="16"/>
      </w:rPr>
      <w:fldChar w:fldCharType="begin"/>
    </w:r>
    <w:r w:rsidR="00DA75D0" w:rsidRPr="00DA75D0">
      <w:rPr>
        <w:rFonts w:ascii="Arial" w:eastAsia="Arial" w:hAnsi="Arial" w:cs="Arial"/>
        <w:b w:val="0"/>
        <w:bCs/>
        <w:color w:val="000000"/>
        <w:sz w:val="16"/>
      </w:rPr>
      <w:instrText xml:space="preserve"> NUMPAGES  \* Arabic  \* MERGEFORMAT </w:instrText>
    </w:r>
    <w:r w:rsidR="00DA75D0" w:rsidRPr="00DA75D0">
      <w:rPr>
        <w:rFonts w:ascii="Arial" w:eastAsia="Arial" w:hAnsi="Arial" w:cs="Arial"/>
        <w:b w:val="0"/>
        <w:bCs/>
        <w:color w:val="000000"/>
        <w:sz w:val="16"/>
      </w:rPr>
      <w:fldChar w:fldCharType="separate"/>
    </w:r>
    <w:r w:rsidR="00134EF9">
      <w:rPr>
        <w:rFonts w:ascii="Arial" w:eastAsia="Arial" w:hAnsi="Arial" w:cs="Arial"/>
        <w:b w:val="0"/>
        <w:bCs/>
        <w:noProof/>
        <w:color w:val="000000"/>
        <w:sz w:val="16"/>
      </w:rPr>
      <w:t>8</w:t>
    </w:r>
    <w:r w:rsidR="00DA75D0" w:rsidRPr="00DA75D0">
      <w:rPr>
        <w:rFonts w:ascii="Arial" w:eastAsia="Arial" w:hAnsi="Arial" w:cs="Arial"/>
        <w:b w:val="0"/>
        <w:bCs/>
        <w:color w:val="000000"/>
        <w:sz w:val="16"/>
      </w:rPr>
      <w:fldChar w:fldCharType="end"/>
    </w:r>
    <w:r w:rsidR="00134EF9">
      <w:rPr>
        <w:rFonts w:ascii="Arial" w:eastAsia="Arial" w:hAnsi="Arial" w:cs="Arial"/>
        <w:b w:val="0"/>
        <w:bCs/>
        <w:color w:val="000000"/>
        <w:sz w:val="16"/>
      </w:rPr>
      <w:tab/>
    </w:r>
    <w:r w:rsidR="00134EF9">
      <w:rPr>
        <w:rFonts w:ascii="Arial" w:eastAsia="Arial" w:hAnsi="Arial" w:cs="Arial"/>
        <w:b w:val="0"/>
        <w:bCs/>
        <w:color w:val="000000"/>
        <w:sz w:val="16"/>
      </w:rPr>
      <w:tab/>
    </w:r>
    <w:r w:rsidR="00134EF9">
      <w:rPr>
        <w:rFonts w:ascii="Arial" w:eastAsia="Arial" w:hAnsi="Arial" w:cs="Arial"/>
        <w:b w:val="0"/>
        <w:bCs/>
        <w:color w:val="000000"/>
        <w:sz w:val="16"/>
      </w:rPr>
      <w:tab/>
    </w:r>
    <w:r w:rsidR="00134EF9" w:rsidRPr="00134EF9">
      <w:rPr>
        <w:rFonts w:ascii="Arial" w:eastAsia="Arial" w:hAnsi="Arial" w:cs="Arial"/>
        <w:b w:val="0"/>
        <w:color w:val="000000"/>
        <w:sz w:val="16"/>
      </w:rPr>
      <w:t xml:space="preserve">May </w:t>
    </w:r>
    <w:bookmarkStart w:id="0" w:name="_GoBack"/>
    <w:bookmarkEnd w:id="0"/>
    <w:r w:rsidR="00134EF9" w:rsidRPr="00134EF9">
      <w:rPr>
        <w:rFonts w:ascii="Arial" w:eastAsia="Arial" w:hAnsi="Arial" w:cs="Arial"/>
        <w:b w:val="0"/>
        <w:color w:val="000000"/>
        <w:sz w:val="16"/>
      </w:rPr>
      <w:t>2016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38E3" w:rsidRDefault="001938E3" w:rsidP="001938E3">
    <w:pPr>
      <w:spacing w:after="475" w:line="259" w:lineRule="auto"/>
      <w:ind w:left="0" w:firstLine="0"/>
    </w:pPr>
  </w:p>
  <w:p w:rsidR="001938E3" w:rsidRDefault="001938E3" w:rsidP="001938E3">
    <w:pPr>
      <w:tabs>
        <w:tab w:val="center" w:pos="3483"/>
        <w:tab w:val="center" w:pos="9628"/>
        <w:tab w:val="right" w:pos="11520"/>
      </w:tabs>
      <w:spacing w:after="0" w:line="259" w:lineRule="auto"/>
      <w:ind w:left="0" w:right="-92" w:firstLine="0"/>
    </w:pPr>
    <w:r>
      <w:rPr>
        <w:rFonts w:ascii="Calibri" w:eastAsia="Calibri" w:hAnsi="Calibri" w:cs="Calibri"/>
        <w:b w:val="0"/>
        <w:color w:val="000000"/>
        <w:sz w:val="22"/>
      </w:rPr>
      <w:tab/>
    </w:r>
  </w:p>
  <w:p w:rsidR="005F2990" w:rsidRDefault="005F2990">
    <w:pPr>
      <w:spacing w:after="160" w:line="259" w:lineRule="auto"/>
      <w:ind w:left="0" w:firstLine="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990" w:rsidRDefault="00D92E66">
    <w:pPr>
      <w:spacing w:after="0" w:line="259" w:lineRule="auto"/>
      <w:ind w:left="11" w:firstLine="0"/>
      <w:jc w:val="center"/>
    </w:pPr>
    <w:r>
      <w:rPr>
        <w:rFonts w:ascii="Arial" w:eastAsia="Arial" w:hAnsi="Arial" w:cs="Arial"/>
        <w:b w:val="0"/>
        <w:color w:val="000000"/>
        <w:sz w:val="16"/>
      </w:rPr>
      <w:t xml:space="preserve">Page </w:t>
    </w:r>
    <w:r>
      <w:fldChar w:fldCharType="begin"/>
    </w:r>
    <w:r>
      <w:instrText xml:space="preserve"> PAGE   \* MERGEFORMAT </w:instrText>
    </w:r>
    <w:r>
      <w:fldChar w:fldCharType="separate"/>
    </w:r>
    <w:r w:rsidR="00FD0948" w:rsidRPr="00FD0948">
      <w:rPr>
        <w:rFonts w:ascii="Arial" w:eastAsia="Arial" w:hAnsi="Arial" w:cs="Arial"/>
        <w:b w:val="0"/>
        <w:noProof/>
        <w:color w:val="000000"/>
        <w:sz w:val="16"/>
      </w:rPr>
      <w:t>8</w:t>
    </w:r>
    <w:r>
      <w:rPr>
        <w:rFonts w:ascii="Arial" w:eastAsia="Arial" w:hAnsi="Arial" w:cs="Arial"/>
        <w:b w:val="0"/>
        <w:color w:val="000000"/>
        <w:sz w:val="16"/>
      </w:rPr>
      <w:fldChar w:fldCharType="end"/>
    </w:r>
    <w:r>
      <w:rPr>
        <w:rFonts w:ascii="Arial" w:eastAsia="Arial" w:hAnsi="Arial" w:cs="Arial"/>
        <w:b w:val="0"/>
        <w:color w:val="000000"/>
        <w:sz w:val="16"/>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990" w:rsidRDefault="00D92E66">
    <w:pPr>
      <w:spacing w:after="0" w:line="259" w:lineRule="auto"/>
      <w:ind w:left="11" w:firstLine="0"/>
      <w:jc w:val="center"/>
    </w:pPr>
    <w:r>
      <w:rPr>
        <w:rFonts w:ascii="Arial" w:eastAsia="Arial" w:hAnsi="Arial" w:cs="Arial"/>
        <w:b w:val="0"/>
        <w:color w:val="000000"/>
        <w:sz w:val="16"/>
      </w:rPr>
      <w:t xml:space="preserve">Page </w:t>
    </w:r>
    <w:r>
      <w:fldChar w:fldCharType="begin"/>
    </w:r>
    <w:r>
      <w:instrText xml:space="preserve"> PAGE   \* MERGEFORMAT </w:instrText>
    </w:r>
    <w:r>
      <w:fldChar w:fldCharType="separate"/>
    </w:r>
    <w:r w:rsidR="00134EF9" w:rsidRPr="00134EF9">
      <w:rPr>
        <w:rFonts w:ascii="Arial" w:eastAsia="Arial" w:hAnsi="Arial" w:cs="Arial"/>
        <w:b w:val="0"/>
        <w:noProof/>
        <w:color w:val="000000"/>
        <w:sz w:val="16"/>
      </w:rPr>
      <w:t>8</w:t>
    </w:r>
    <w:r>
      <w:rPr>
        <w:rFonts w:ascii="Arial" w:eastAsia="Arial" w:hAnsi="Arial" w:cs="Arial"/>
        <w:b w:val="0"/>
        <w:color w:val="000000"/>
        <w:sz w:val="16"/>
      </w:rPr>
      <w:fldChar w:fldCharType="end"/>
    </w:r>
    <w:r>
      <w:rPr>
        <w:rFonts w:ascii="Arial" w:eastAsia="Arial" w:hAnsi="Arial" w:cs="Arial"/>
        <w:b w:val="0"/>
        <w:color w:val="000000"/>
        <w:sz w:val="16"/>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990" w:rsidRDefault="00D92E66">
    <w:pPr>
      <w:spacing w:after="0" w:line="259" w:lineRule="auto"/>
      <w:ind w:left="11" w:firstLine="0"/>
      <w:jc w:val="center"/>
    </w:pPr>
    <w:r>
      <w:rPr>
        <w:rFonts w:ascii="Arial" w:eastAsia="Arial" w:hAnsi="Arial" w:cs="Arial"/>
        <w:b w:val="0"/>
        <w:color w:val="000000"/>
        <w:sz w:val="16"/>
      </w:rPr>
      <w:t xml:space="preserve">Page </w:t>
    </w:r>
    <w:r>
      <w:fldChar w:fldCharType="begin"/>
    </w:r>
    <w:r>
      <w:instrText xml:space="preserve"> PAGE   \* MERGEFORMAT </w:instrText>
    </w:r>
    <w:r>
      <w:fldChar w:fldCharType="separate"/>
    </w:r>
    <w:r>
      <w:rPr>
        <w:rFonts w:ascii="Arial" w:eastAsia="Arial" w:hAnsi="Arial" w:cs="Arial"/>
        <w:b w:val="0"/>
        <w:color w:val="000000"/>
        <w:sz w:val="16"/>
      </w:rPr>
      <w:t>3</w:t>
    </w:r>
    <w:r>
      <w:rPr>
        <w:rFonts w:ascii="Arial" w:eastAsia="Arial" w:hAnsi="Arial" w:cs="Arial"/>
        <w:b w:val="0"/>
        <w:color w:val="000000"/>
        <w:sz w:val="16"/>
      </w:rPr>
      <w:fldChar w:fldCharType="end"/>
    </w:r>
    <w:r>
      <w:rPr>
        <w:rFonts w:ascii="Arial" w:eastAsia="Arial" w:hAnsi="Arial" w:cs="Arial"/>
        <w:b w:val="0"/>
        <w:color w:val="000000"/>
        <w:sz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0F81" w:rsidRDefault="00260F81">
      <w:pPr>
        <w:spacing w:after="0" w:line="240" w:lineRule="auto"/>
      </w:pPr>
      <w:r>
        <w:separator/>
      </w:r>
    </w:p>
  </w:footnote>
  <w:footnote w:type="continuationSeparator" w:id="0">
    <w:p w:rsidR="00260F81" w:rsidRDefault="00260F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0F1" w:rsidRDefault="004910F1" w:rsidP="004910F1">
    <w:pPr>
      <w:spacing w:after="0" w:line="259" w:lineRule="auto"/>
      <w:ind w:left="0" w:right="653" w:firstLine="0"/>
    </w:pPr>
    <w:r>
      <w:rPr>
        <w:rFonts w:ascii="Arial" w:eastAsia="Arial" w:hAnsi="Arial" w:cs="Arial"/>
        <w:b w:val="0"/>
        <w:color w:val="000000"/>
        <w:sz w:val="22"/>
      </w:rPr>
      <w:t xml:space="preserve">COMPANY: </w:t>
    </w:r>
    <w:r>
      <w:rPr>
        <w:rFonts w:ascii="Arial" w:eastAsia="Arial" w:hAnsi="Arial" w:cs="Arial"/>
        <w:sz w:val="22"/>
      </w:rPr>
      <w:t xml:space="preserve"> ABC</w:t>
    </w:r>
    <w:r>
      <w:rPr>
        <w:rFonts w:ascii="Arial" w:eastAsia="Arial" w:hAnsi="Arial" w:cs="Arial"/>
        <w:b w:val="0"/>
        <w:color w:val="000000"/>
        <w:sz w:val="22"/>
      </w:rPr>
      <w:t xml:space="preserve"> </w:t>
    </w:r>
  </w:p>
  <w:p w:rsidR="004910F1" w:rsidRDefault="004910F1" w:rsidP="004910F1">
    <w:pPr>
      <w:spacing w:after="0" w:line="259" w:lineRule="auto"/>
      <w:ind w:left="0" w:firstLine="0"/>
    </w:pPr>
    <w:r>
      <w:rPr>
        <w:rFonts w:ascii="Arial" w:eastAsia="Arial" w:hAnsi="Arial" w:cs="Arial"/>
        <w:b w:val="0"/>
        <w:color w:val="000000"/>
        <w:sz w:val="22"/>
      </w:rPr>
      <w:t xml:space="preserve">PROJECT:  </w:t>
    </w:r>
    <w:r>
      <w:rPr>
        <w:rFonts w:ascii="Arial" w:eastAsia="Arial" w:hAnsi="Arial" w:cs="Arial"/>
        <w:sz w:val="22"/>
      </w:rPr>
      <w:t>Project DEF</w:t>
    </w:r>
    <w:r>
      <w:rPr>
        <w:rFonts w:ascii="Arial" w:eastAsia="Arial" w:hAnsi="Arial" w:cs="Arial"/>
        <w:b w:val="0"/>
        <w:color w:val="000000"/>
        <w:sz w:val="22"/>
      </w:rPr>
      <w:t xml:space="preserve"> </w:t>
    </w:r>
  </w:p>
  <w:p w:rsidR="004910F1" w:rsidRDefault="004910F1" w:rsidP="004910F1">
    <w:pPr>
      <w:pStyle w:val="Heading3"/>
      <w:spacing w:after="5" w:line="249" w:lineRule="auto"/>
      <w:ind w:left="-5" w:right="0" w:hanging="10"/>
      <w:jc w:val="left"/>
    </w:pPr>
    <w:r>
      <w:rPr>
        <w:rFonts w:ascii="Arial" w:eastAsia="Arial" w:hAnsi="Arial" w:cs="Arial"/>
        <w:b w:val="0"/>
        <w:sz w:val="22"/>
        <w:u w:val="none"/>
      </w:rPr>
      <w:t xml:space="preserve">CONCEPTUAL ESTIMATE PLAN:   </w:t>
    </w:r>
    <w:r>
      <w:rPr>
        <w:rFonts w:ascii="Arial" w:eastAsia="Arial" w:hAnsi="Arial" w:cs="Arial"/>
        <w:color w:val="00B050"/>
        <w:sz w:val="22"/>
        <w:u w:val="none"/>
      </w:rPr>
      <w:t>REV. A</w:t>
    </w:r>
    <w:r>
      <w:rPr>
        <w:rFonts w:ascii="Arial" w:eastAsia="Arial" w:hAnsi="Arial" w:cs="Arial"/>
        <w:b w:val="0"/>
        <w:sz w:val="22"/>
        <w:u w:val="none"/>
      </w:rPr>
      <w:t xml:space="preserve"> </w:t>
    </w:r>
  </w:p>
  <w:p w:rsidR="005F2990" w:rsidRDefault="005F2990">
    <w:pPr>
      <w:spacing w:after="160" w:line="259" w:lineRule="auto"/>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990" w:rsidRDefault="00D92E66">
    <w:pPr>
      <w:spacing w:after="0" w:line="259" w:lineRule="auto"/>
      <w:ind w:left="720" w:firstLine="0"/>
    </w:pPr>
    <w:r>
      <w:rPr>
        <w:rFonts w:ascii="Arial" w:eastAsia="Arial" w:hAnsi="Arial" w:cs="Arial"/>
        <w:b w:val="0"/>
        <w:color w:val="000000"/>
        <w:sz w:val="22"/>
      </w:rPr>
      <w:t xml:space="preserve">COMPANY: </w:t>
    </w:r>
    <w:r>
      <w:rPr>
        <w:rFonts w:ascii="Arial" w:eastAsia="Arial" w:hAnsi="Arial" w:cs="Arial"/>
        <w:sz w:val="22"/>
      </w:rPr>
      <w:t xml:space="preserve"> ABC</w:t>
    </w:r>
    <w:r>
      <w:rPr>
        <w:rFonts w:ascii="Arial" w:eastAsia="Arial" w:hAnsi="Arial" w:cs="Arial"/>
        <w:b w:val="0"/>
        <w:color w:val="000000"/>
        <w:sz w:val="22"/>
      </w:rPr>
      <w:t xml:space="preserve"> </w:t>
    </w:r>
  </w:p>
  <w:p w:rsidR="005F2990" w:rsidRDefault="00D92E66">
    <w:pPr>
      <w:spacing w:after="0" w:line="259" w:lineRule="auto"/>
      <w:ind w:left="720" w:firstLine="0"/>
    </w:pPr>
    <w:r>
      <w:rPr>
        <w:rFonts w:ascii="Arial" w:eastAsia="Arial" w:hAnsi="Arial" w:cs="Arial"/>
        <w:b w:val="0"/>
        <w:color w:val="000000"/>
        <w:sz w:val="22"/>
      </w:rPr>
      <w:t xml:space="preserve">PROJECT:  </w:t>
    </w:r>
    <w:r>
      <w:rPr>
        <w:rFonts w:ascii="Arial" w:eastAsia="Arial" w:hAnsi="Arial" w:cs="Arial"/>
        <w:sz w:val="22"/>
      </w:rPr>
      <w:t>Project DEF</w:t>
    </w:r>
    <w:r>
      <w:rPr>
        <w:rFonts w:ascii="Arial" w:eastAsia="Arial" w:hAnsi="Arial" w:cs="Arial"/>
        <w:b w:val="0"/>
        <w:color w:val="000000"/>
        <w:sz w:val="22"/>
      </w:rPr>
      <w:t xml:space="preserve"> </w:t>
    </w:r>
  </w:p>
  <w:p w:rsidR="005F2990" w:rsidRDefault="00D92E66">
    <w:pPr>
      <w:spacing w:after="0" w:line="259" w:lineRule="auto"/>
      <w:ind w:left="720" w:firstLine="0"/>
    </w:pPr>
    <w:r>
      <w:rPr>
        <w:rFonts w:ascii="Arial" w:eastAsia="Arial" w:hAnsi="Arial" w:cs="Arial"/>
        <w:b w:val="0"/>
        <w:color w:val="000000"/>
        <w:sz w:val="22"/>
      </w:rPr>
      <w:t xml:space="preserve">CONCEPTUAL ESTIMATE PLAN:   </w:t>
    </w:r>
    <w:r>
      <w:rPr>
        <w:rFonts w:ascii="Arial" w:eastAsia="Arial" w:hAnsi="Arial" w:cs="Arial"/>
        <w:sz w:val="22"/>
      </w:rPr>
      <w:t>REV. A</w:t>
    </w:r>
    <w:r>
      <w:rPr>
        <w:rFonts w:ascii="Arial" w:eastAsia="Arial" w:hAnsi="Arial" w:cs="Arial"/>
        <w:b w:val="0"/>
        <w:color w:val="000000"/>
        <w:sz w:val="22"/>
      </w:rPr>
      <w:t xml:space="preserve"> </w:t>
    </w:r>
  </w:p>
  <w:p w:rsidR="005F2990" w:rsidRDefault="00D92E66">
    <w:pPr>
      <w:spacing w:after="0" w:line="259" w:lineRule="auto"/>
      <w:ind w:left="720" w:firstLine="0"/>
    </w:pPr>
    <w:r>
      <w:rPr>
        <w:b w:val="0"/>
        <w:color w:val="000000"/>
        <w:sz w:val="20"/>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201F" w:rsidRDefault="00BA201F" w:rsidP="00BA201F">
    <w:pPr>
      <w:spacing w:after="0" w:line="259" w:lineRule="auto"/>
      <w:rPr>
        <w:rFonts w:ascii="Arial" w:eastAsia="Arial" w:hAnsi="Arial" w:cs="Arial"/>
        <w:sz w:val="22"/>
      </w:rPr>
    </w:pPr>
    <w:r>
      <w:rPr>
        <w:rFonts w:ascii="Arial" w:eastAsia="Arial" w:hAnsi="Arial" w:cs="Arial"/>
        <w:b w:val="0"/>
        <w:color w:val="000000"/>
        <w:sz w:val="22"/>
      </w:rPr>
      <w:t xml:space="preserve">COMPANY:  </w:t>
    </w:r>
    <w:r>
      <w:rPr>
        <w:rFonts w:ascii="Arial" w:eastAsia="Arial" w:hAnsi="Arial" w:cs="Arial"/>
        <w:sz w:val="22"/>
      </w:rPr>
      <w:t xml:space="preserve">ABC </w:t>
    </w:r>
  </w:p>
  <w:p w:rsidR="00BA201F" w:rsidRDefault="00BA201F" w:rsidP="00BA201F">
    <w:pPr>
      <w:spacing w:after="0" w:line="259" w:lineRule="auto"/>
    </w:pPr>
    <w:r>
      <w:rPr>
        <w:rFonts w:ascii="Arial" w:eastAsia="Arial" w:hAnsi="Arial" w:cs="Arial"/>
        <w:b w:val="0"/>
        <w:color w:val="000000"/>
        <w:sz w:val="22"/>
      </w:rPr>
      <w:t xml:space="preserve">PROJECT:  </w:t>
    </w:r>
    <w:r>
      <w:rPr>
        <w:rFonts w:ascii="Arial" w:eastAsia="Arial" w:hAnsi="Arial" w:cs="Arial"/>
        <w:sz w:val="22"/>
      </w:rPr>
      <w:t>Project DEF</w:t>
    </w:r>
    <w:r>
      <w:rPr>
        <w:rFonts w:ascii="Arial" w:eastAsia="Arial" w:hAnsi="Arial" w:cs="Arial"/>
        <w:b w:val="0"/>
        <w:color w:val="000000"/>
        <w:sz w:val="22"/>
      </w:rPr>
      <w:t xml:space="preserve"> </w:t>
    </w:r>
  </w:p>
  <w:p w:rsidR="005F2990" w:rsidRDefault="00BA201F" w:rsidP="00BA201F">
    <w:pPr>
      <w:pStyle w:val="Heading1"/>
      <w:spacing w:after="5" w:line="249" w:lineRule="auto"/>
      <w:ind w:left="730" w:right="0" w:hanging="10"/>
      <w:jc w:val="left"/>
      <w:rPr>
        <w:color w:val="00B050"/>
        <w:sz w:val="22"/>
      </w:rPr>
    </w:pPr>
    <w:r>
      <w:rPr>
        <w:b w:val="0"/>
        <w:sz w:val="22"/>
      </w:rPr>
      <w:t xml:space="preserve">CONCEPTUAL ESTIMATE PLAN: </w:t>
    </w:r>
    <w:r>
      <w:rPr>
        <w:color w:val="00B050"/>
        <w:sz w:val="22"/>
      </w:rPr>
      <w:t xml:space="preserve">REV. A </w:t>
    </w:r>
  </w:p>
  <w:p w:rsidR="00BA201F" w:rsidRPr="00BA201F" w:rsidRDefault="00BA201F" w:rsidP="00BA201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990" w:rsidRDefault="00D92E66">
    <w:pPr>
      <w:spacing w:after="0" w:line="259" w:lineRule="auto"/>
      <w:ind w:left="0" w:firstLine="0"/>
    </w:pPr>
    <w:r>
      <w:rPr>
        <w:rFonts w:ascii="Arial" w:eastAsia="Arial" w:hAnsi="Arial" w:cs="Arial"/>
        <w:b w:val="0"/>
        <w:color w:val="000000"/>
        <w:sz w:val="22"/>
      </w:rPr>
      <w:t xml:space="preserve">COMPANY: </w:t>
    </w:r>
    <w:r>
      <w:rPr>
        <w:rFonts w:ascii="Arial" w:eastAsia="Arial" w:hAnsi="Arial" w:cs="Arial"/>
        <w:sz w:val="22"/>
      </w:rPr>
      <w:t xml:space="preserve"> ABC</w:t>
    </w:r>
    <w:r>
      <w:rPr>
        <w:rFonts w:ascii="Arial" w:eastAsia="Arial" w:hAnsi="Arial" w:cs="Arial"/>
        <w:b w:val="0"/>
        <w:color w:val="000000"/>
        <w:sz w:val="22"/>
      </w:rPr>
      <w:t xml:space="preserve"> </w:t>
    </w:r>
  </w:p>
  <w:p w:rsidR="005F2990" w:rsidRDefault="00D92E66">
    <w:pPr>
      <w:spacing w:after="0" w:line="259" w:lineRule="auto"/>
      <w:ind w:left="0" w:firstLine="0"/>
    </w:pPr>
    <w:r>
      <w:rPr>
        <w:rFonts w:ascii="Arial" w:eastAsia="Arial" w:hAnsi="Arial" w:cs="Arial"/>
        <w:b w:val="0"/>
        <w:color w:val="000000"/>
        <w:sz w:val="22"/>
      </w:rPr>
      <w:t xml:space="preserve">PROJECT:  </w:t>
    </w:r>
    <w:r>
      <w:rPr>
        <w:rFonts w:ascii="Arial" w:eastAsia="Arial" w:hAnsi="Arial" w:cs="Arial"/>
        <w:sz w:val="22"/>
      </w:rPr>
      <w:t>Project DEF</w:t>
    </w:r>
    <w:r>
      <w:rPr>
        <w:rFonts w:ascii="Arial" w:eastAsia="Arial" w:hAnsi="Arial" w:cs="Arial"/>
        <w:b w:val="0"/>
        <w:color w:val="000000"/>
        <w:sz w:val="22"/>
      </w:rPr>
      <w:t xml:space="preserve"> </w:t>
    </w:r>
  </w:p>
  <w:p w:rsidR="005F2990" w:rsidRDefault="00D92E66">
    <w:pPr>
      <w:spacing w:after="0" w:line="259" w:lineRule="auto"/>
      <w:ind w:left="0" w:firstLine="0"/>
    </w:pPr>
    <w:r>
      <w:rPr>
        <w:rFonts w:ascii="Arial" w:eastAsia="Arial" w:hAnsi="Arial" w:cs="Arial"/>
        <w:b w:val="0"/>
        <w:color w:val="000000"/>
        <w:sz w:val="22"/>
      </w:rPr>
      <w:t xml:space="preserve">CONCEPTUAL ESTIMATE PLAN:   </w:t>
    </w:r>
    <w:r>
      <w:rPr>
        <w:rFonts w:ascii="Arial" w:eastAsia="Arial" w:hAnsi="Arial" w:cs="Arial"/>
        <w:sz w:val="22"/>
      </w:rPr>
      <w:t>REV. A</w:t>
    </w:r>
    <w:r>
      <w:rPr>
        <w:rFonts w:ascii="Arial" w:eastAsia="Arial" w:hAnsi="Arial" w:cs="Arial"/>
        <w:b w:val="0"/>
        <w:color w:val="000000"/>
        <w:sz w:val="22"/>
      </w:rPr>
      <w:t xml:space="preserve"> </w:t>
    </w:r>
  </w:p>
  <w:p w:rsidR="005F2990" w:rsidRDefault="00D92E66">
    <w:pPr>
      <w:spacing w:after="0" w:line="259" w:lineRule="auto"/>
      <w:ind w:left="0" w:firstLine="0"/>
    </w:pPr>
    <w:r>
      <w:rPr>
        <w:b w:val="0"/>
        <w:color w:val="000000"/>
        <w:sz w:val="20"/>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990" w:rsidRDefault="00D92E66">
    <w:pPr>
      <w:spacing w:after="0" w:line="259" w:lineRule="auto"/>
      <w:ind w:left="0" w:firstLine="0"/>
    </w:pPr>
    <w:r>
      <w:rPr>
        <w:rFonts w:ascii="Arial" w:eastAsia="Arial" w:hAnsi="Arial" w:cs="Arial"/>
        <w:b w:val="0"/>
        <w:color w:val="000000"/>
        <w:sz w:val="22"/>
      </w:rPr>
      <w:t xml:space="preserve">COMPANY: </w:t>
    </w:r>
    <w:r>
      <w:rPr>
        <w:rFonts w:ascii="Arial" w:eastAsia="Arial" w:hAnsi="Arial" w:cs="Arial"/>
        <w:sz w:val="22"/>
      </w:rPr>
      <w:t xml:space="preserve"> ABC</w:t>
    </w:r>
    <w:r>
      <w:rPr>
        <w:rFonts w:ascii="Arial" w:eastAsia="Arial" w:hAnsi="Arial" w:cs="Arial"/>
        <w:b w:val="0"/>
        <w:color w:val="000000"/>
        <w:sz w:val="22"/>
      </w:rPr>
      <w:t xml:space="preserve"> </w:t>
    </w:r>
  </w:p>
  <w:p w:rsidR="005F2990" w:rsidRDefault="00D92E66">
    <w:pPr>
      <w:spacing w:after="0" w:line="259" w:lineRule="auto"/>
      <w:ind w:left="0" w:firstLine="0"/>
    </w:pPr>
    <w:r>
      <w:rPr>
        <w:rFonts w:ascii="Arial" w:eastAsia="Arial" w:hAnsi="Arial" w:cs="Arial"/>
        <w:b w:val="0"/>
        <w:color w:val="000000"/>
        <w:sz w:val="22"/>
      </w:rPr>
      <w:t xml:space="preserve">PROJECT:  </w:t>
    </w:r>
    <w:r>
      <w:rPr>
        <w:rFonts w:ascii="Arial" w:eastAsia="Arial" w:hAnsi="Arial" w:cs="Arial"/>
        <w:sz w:val="22"/>
      </w:rPr>
      <w:t>Project DEF</w:t>
    </w:r>
    <w:r>
      <w:rPr>
        <w:rFonts w:ascii="Arial" w:eastAsia="Arial" w:hAnsi="Arial" w:cs="Arial"/>
        <w:b w:val="0"/>
        <w:color w:val="000000"/>
        <w:sz w:val="22"/>
      </w:rPr>
      <w:t xml:space="preserve"> </w:t>
    </w:r>
  </w:p>
  <w:p w:rsidR="005F2990" w:rsidRDefault="00D92E66">
    <w:pPr>
      <w:spacing w:after="0" w:line="259" w:lineRule="auto"/>
      <w:ind w:left="0" w:firstLine="0"/>
    </w:pPr>
    <w:r>
      <w:rPr>
        <w:rFonts w:ascii="Arial" w:eastAsia="Arial" w:hAnsi="Arial" w:cs="Arial"/>
        <w:b w:val="0"/>
        <w:color w:val="000000"/>
        <w:sz w:val="22"/>
      </w:rPr>
      <w:t xml:space="preserve">CONCEPTUAL ESTIMATE PLAN:   </w:t>
    </w:r>
    <w:r>
      <w:rPr>
        <w:rFonts w:ascii="Arial" w:eastAsia="Arial" w:hAnsi="Arial" w:cs="Arial"/>
        <w:sz w:val="22"/>
      </w:rPr>
      <w:t>REV. A</w:t>
    </w:r>
    <w:r>
      <w:rPr>
        <w:rFonts w:ascii="Arial" w:eastAsia="Arial" w:hAnsi="Arial" w:cs="Arial"/>
        <w:b w:val="0"/>
        <w:color w:val="000000"/>
        <w:sz w:val="22"/>
      </w:rPr>
      <w:t xml:space="preserve"> </w:t>
    </w:r>
  </w:p>
  <w:p w:rsidR="005F2990" w:rsidRDefault="00D92E66">
    <w:pPr>
      <w:spacing w:after="0" w:line="259" w:lineRule="auto"/>
      <w:ind w:left="0" w:firstLine="0"/>
    </w:pPr>
    <w:r>
      <w:rPr>
        <w:b w:val="0"/>
        <w:color w:val="000000"/>
        <w:sz w:val="20"/>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990" w:rsidRDefault="00D92E66">
    <w:pPr>
      <w:spacing w:after="0" w:line="259" w:lineRule="auto"/>
      <w:ind w:left="0" w:firstLine="0"/>
    </w:pPr>
    <w:r>
      <w:rPr>
        <w:rFonts w:ascii="Arial" w:eastAsia="Arial" w:hAnsi="Arial" w:cs="Arial"/>
        <w:b w:val="0"/>
        <w:color w:val="000000"/>
        <w:sz w:val="22"/>
      </w:rPr>
      <w:t xml:space="preserve">COMPANY: </w:t>
    </w:r>
    <w:r>
      <w:rPr>
        <w:rFonts w:ascii="Arial" w:eastAsia="Arial" w:hAnsi="Arial" w:cs="Arial"/>
        <w:sz w:val="22"/>
      </w:rPr>
      <w:t xml:space="preserve"> ABC</w:t>
    </w:r>
    <w:r>
      <w:rPr>
        <w:rFonts w:ascii="Arial" w:eastAsia="Arial" w:hAnsi="Arial" w:cs="Arial"/>
        <w:b w:val="0"/>
        <w:color w:val="000000"/>
        <w:sz w:val="22"/>
      </w:rPr>
      <w:t xml:space="preserve"> </w:t>
    </w:r>
  </w:p>
  <w:p w:rsidR="005F2990" w:rsidRDefault="00D92E66">
    <w:pPr>
      <w:spacing w:after="0" w:line="259" w:lineRule="auto"/>
      <w:ind w:left="0" w:firstLine="0"/>
    </w:pPr>
    <w:r>
      <w:rPr>
        <w:rFonts w:ascii="Arial" w:eastAsia="Arial" w:hAnsi="Arial" w:cs="Arial"/>
        <w:b w:val="0"/>
        <w:color w:val="000000"/>
        <w:sz w:val="22"/>
      </w:rPr>
      <w:t xml:space="preserve">PROJECT:  </w:t>
    </w:r>
    <w:r>
      <w:rPr>
        <w:rFonts w:ascii="Arial" w:eastAsia="Arial" w:hAnsi="Arial" w:cs="Arial"/>
        <w:sz w:val="22"/>
      </w:rPr>
      <w:t>Project DEF</w:t>
    </w:r>
    <w:r>
      <w:rPr>
        <w:rFonts w:ascii="Arial" w:eastAsia="Arial" w:hAnsi="Arial" w:cs="Arial"/>
        <w:b w:val="0"/>
        <w:color w:val="000000"/>
        <w:sz w:val="22"/>
      </w:rPr>
      <w:t xml:space="preserve"> </w:t>
    </w:r>
  </w:p>
  <w:p w:rsidR="005F2990" w:rsidRDefault="00D92E66">
    <w:pPr>
      <w:spacing w:after="0" w:line="259" w:lineRule="auto"/>
      <w:ind w:left="0" w:firstLine="0"/>
    </w:pPr>
    <w:r>
      <w:rPr>
        <w:rFonts w:ascii="Arial" w:eastAsia="Arial" w:hAnsi="Arial" w:cs="Arial"/>
        <w:b w:val="0"/>
        <w:color w:val="000000"/>
        <w:sz w:val="22"/>
      </w:rPr>
      <w:t xml:space="preserve">CONCEPTUAL ESTIMATE PLAN:   </w:t>
    </w:r>
    <w:r>
      <w:rPr>
        <w:rFonts w:ascii="Arial" w:eastAsia="Arial" w:hAnsi="Arial" w:cs="Arial"/>
        <w:sz w:val="22"/>
      </w:rPr>
      <w:t>REV. A</w:t>
    </w:r>
    <w:r>
      <w:rPr>
        <w:rFonts w:ascii="Arial" w:eastAsia="Arial" w:hAnsi="Arial" w:cs="Arial"/>
        <w:b w:val="0"/>
        <w:color w:val="000000"/>
        <w:sz w:val="22"/>
      </w:rPr>
      <w:t xml:space="preserve"> </w:t>
    </w:r>
  </w:p>
  <w:p w:rsidR="005F2990" w:rsidRDefault="00D92E66">
    <w:pPr>
      <w:spacing w:after="0" w:line="259" w:lineRule="auto"/>
      <w:ind w:left="0" w:firstLine="0"/>
    </w:pPr>
    <w:r>
      <w:rPr>
        <w:b w:val="0"/>
        <w:color w:val="000000"/>
        <w:sz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982B1A"/>
    <w:multiLevelType w:val="hybridMultilevel"/>
    <w:tmpl w:val="86ECAF04"/>
    <w:lvl w:ilvl="0" w:tplc="D8EA055C">
      <w:start w:val="1"/>
      <w:numFmt w:val="bullet"/>
      <w:lvlText w:val="-"/>
      <w:lvlJc w:val="left"/>
      <w:pPr>
        <w:ind w:left="1065"/>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1" w:tplc="FCE483AE">
      <w:start w:val="1"/>
      <w:numFmt w:val="bullet"/>
      <w:lvlText w:val="o"/>
      <w:lvlJc w:val="left"/>
      <w:pPr>
        <w:ind w:left="1800"/>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2" w:tplc="439AB732">
      <w:start w:val="1"/>
      <w:numFmt w:val="bullet"/>
      <w:lvlText w:val="▪"/>
      <w:lvlJc w:val="left"/>
      <w:pPr>
        <w:ind w:left="2520"/>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3" w:tplc="B0EAA08E">
      <w:start w:val="1"/>
      <w:numFmt w:val="bullet"/>
      <w:lvlText w:val="•"/>
      <w:lvlJc w:val="left"/>
      <w:pPr>
        <w:ind w:left="3240"/>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4" w:tplc="052477D4">
      <w:start w:val="1"/>
      <w:numFmt w:val="bullet"/>
      <w:lvlText w:val="o"/>
      <w:lvlJc w:val="left"/>
      <w:pPr>
        <w:ind w:left="3960"/>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5" w:tplc="5A3C1CDA">
      <w:start w:val="1"/>
      <w:numFmt w:val="bullet"/>
      <w:lvlText w:val="▪"/>
      <w:lvlJc w:val="left"/>
      <w:pPr>
        <w:ind w:left="4680"/>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6" w:tplc="423EA292">
      <w:start w:val="1"/>
      <w:numFmt w:val="bullet"/>
      <w:lvlText w:val="•"/>
      <w:lvlJc w:val="left"/>
      <w:pPr>
        <w:ind w:left="5400"/>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7" w:tplc="3F503044">
      <w:start w:val="1"/>
      <w:numFmt w:val="bullet"/>
      <w:lvlText w:val="o"/>
      <w:lvlJc w:val="left"/>
      <w:pPr>
        <w:ind w:left="6120"/>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8" w:tplc="175C9C84">
      <w:start w:val="1"/>
      <w:numFmt w:val="bullet"/>
      <w:lvlText w:val="▪"/>
      <w:lvlJc w:val="left"/>
      <w:pPr>
        <w:ind w:left="6840"/>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abstractNum>
  <w:abstractNum w:abstractNumId="1">
    <w:nsid w:val="43893416"/>
    <w:multiLevelType w:val="hybridMultilevel"/>
    <w:tmpl w:val="F65E1D62"/>
    <w:lvl w:ilvl="0" w:tplc="93A4A6C2">
      <w:start w:val="1"/>
      <w:numFmt w:val="bullet"/>
      <w:lvlText w:val="-"/>
      <w:lvlJc w:val="left"/>
      <w:pPr>
        <w:ind w:left="1065"/>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1" w:tplc="CC54623E">
      <w:start w:val="1"/>
      <w:numFmt w:val="bullet"/>
      <w:lvlText w:val="o"/>
      <w:lvlJc w:val="left"/>
      <w:pPr>
        <w:ind w:left="1800"/>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2" w:tplc="699048F0">
      <w:start w:val="1"/>
      <w:numFmt w:val="bullet"/>
      <w:lvlText w:val="▪"/>
      <w:lvlJc w:val="left"/>
      <w:pPr>
        <w:ind w:left="2520"/>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3" w:tplc="99BC58A8">
      <w:start w:val="1"/>
      <w:numFmt w:val="bullet"/>
      <w:lvlText w:val="•"/>
      <w:lvlJc w:val="left"/>
      <w:pPr>
        <w:ind w:left="3240"/>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4" w:tplc="7FF435FC">
      <w:start w:val="1"/>
      <w:numFmt w:val="bullet"/>
      <w:lvlText w:val="o"/>
      <w:lvlJc w:val="left"/>
      <w:pPr>
        <w:ind w:left="3960"/>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5" w:tplc="63726F26">
      <w:start w:val="1"/>
      <w:numFmt w:val="bullet"/>
      <w:lvlText w:val="▪"/>
      <w:lvlJc w:val="left"/>
      <w:pPr>
        <w:ind w:left="4680"/>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6" w:tplc="5E4AB2B4">
      <w:start w:val="1"/>
      <w:numFmt w:val="bullet"/>
      <w:lvlText w:val="•"/>
      <w:lvlJc w:val="left"/>
      <w:pPr>
        <w:ind w:left="5400"/>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7" w:tplc="1E48F754">
      <w:start w:val="1"/>
      <w:numFmt w:val="bullet"/>
      <w:lvlText w:val="o"/>
      <w:lvlJc w:val="left"/>
      <w:pPr>
        <w:ind w:left="6120"/>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lvl w:ilvl="8" w:tplc="EE6AE4F4">
      <w:start w:val="1"/>
      <w:numFmt w:val="bullet"/>
      <w:lvlText w:val="▪"/>
      <w:lvlJc w:val="left"/>
      <w:pPr>
        <w:ind w:left="6840"/>
      </w:pPr>
      <w:rPr>
        <w:rFonts w:ascii="Times New Roman" w:eastAsia="Times New Roman" w:hAnsi="Times New Roman" w:cs="Times New Roman"/>
        <w:b w:val="0"/>
        <w:i w:val="0"/>
        <w:strike w:val="0"/>
        <w:dstrike w:val="0"/>
        <w:color w:val="00B050"/>
        <w:sz w:val="24"/>
        <w:szCs w:val="24"/>
        <w:u w:val="none" w:color="000000"/>
        <w:bdr w:val="none" w:sz="0" w:space="0" w:color="auto"/>
        <w:shd w:val="clear" w:color="auto" w:fill="auto"/>
        <w:vertAlign w:val="baseline"/>
      </w:rPr>
    </w:lvl>
  </w:abstractNum>
  <w:abstractNum w:abstractNumId="2">
    <w:nsid w:val="7E403072"/>
    <w:multiLevelType w:val="hybridMultilevel"/>
    <w:tmpl w:val="8A66EC4E"/>
    <w:lvl w:ilvl="0" w:tplc="35241C86">
      <w:start w:val="1"/>
      <w:numFmt w:val="bullet"/>
      <w:lvlText w:val="•"/>
      <w:lvlJc w:val="left"/>
      <w:pPr>
        <w:ind w:left="1267"/>
      </w:pPr>
      <w:rPr>
        <w:rFonts w:ascii="Arial" w:eastAsia="Arial" w:hAnsi="Arial" w:cs="Arial"/>
        <w:b w:val="0"/>
        <w:i w:val="0"/>
        <w:strike w:val="0"/>
        <w:dstrike w:val="0"/>
        <w:color w:val="00B050"/>
        <w:sz w:val="24"/>
        <w:szCs w:val="24"/>
        <w:u w:val="none" w:color="000000"/>
        <w:bdr w:val="none" w:sz="0" w:space="0" w:color="auto"/>
        <w:shd w:val="clear" w:color="auto" w:fill="auto"/>
        <w:vertAlign w:val="baseline"/>
      </w:rPr>
    </w:lvl>
    <w:lvl w:ilvl="1" w:tplc="976EDFFC">
      <w:start w:val="1"/>
      <w:numFmt w:val="bullet"/>
      <w:lvlText w:val="o"/>
      <w:lvlJc w:val="left"/>
      <w:pPr>
        <w:ind w:left="2002"/>
      </w:pPr>
      <w:rPr>
        <w:rFonts w:ascii="Segoe UI Symbol" w:eastAsia="Segoe UI Symbol" w:hAnsi="Segoe UI Symbol" w:cs="Segoe UI Symbol"/>
        <w:b w:val="0"/>
        <w:i w:val="0"/>
        <w:strike w:val="0"/>
        <w:dstrike w:val="0"/>
        <w:color w:val="00B050"/>
        <w:sz w:val="24"/>
        <w:szCs w:val="24"/>
        <w:u w:val="none" w:color="000000"/>
        <w:bdr w:val="none" w:sz="0" w:space="0" w:color="auto"/>
        <w:shd w:val="clear" w:color="auto" w:fill="auto"/>
        <w:vertAlign w:val="baseline"/>
      </w:rPr>
    </w:lvl>
    <w:lvl w:ilvl="2" w:tplc="449C7368">
      <w:start w:val="1"/>
      <w:numFmt w:val="bullet"/>
      <w:lvlText w:val="▪"/>
      <w:lvlJc w:val="left"/>
      <w:pPr>
        <w:ind w:left="2722"/>
      </w:pPr>
      <w:rPr>
        <w:rFonts w:ascii="Segoe UI Symbol" w:eastAsia="Segoe UI Symbol" w:hAnsi="Segoe UI Symbol" w:cs="Segoe UI Symbol"/>
        <w:b w:val="0"/>
        <w:i w:val="0"/>
        <w:strike w:val="0"/>
        <w:dstrike w:val="0"/>
        <w:color w:val="00B050"/>
        <w:sz w:val="24"/>
        <w:szCs w:val="24"/>
        <w:u w:val="none" w:color="000000"/>
        <w:bdr w:val="none" w:sz="0" w:space="0" w:color="auto"/>
        <w:shd w:val="clear" w:color="auto" w:fill="auto"/>
        <w:vertAlign w:val="baseline"/>
      </w:rPr>
    </w:lvl>
    <w:lvl w:ilvl="3" w:tplc="00A875AE">
      <w:start w:val="1"/>
      <w:numFmt w:val="bullet"/>
      <w:lvlText w:val="•"/>
      <w:lvlJc w:val="left"/>
      <w:pPr>
        <w:ind w:left="3442"/>
      </w:pPr>
      <w:rPr>
        <w:rFonts w:ascii="Arial" w:eastAsia="Arial" w:hAnsi="Arial" w:cs="Arial"/>
        <w:b w:val="0"/>
        <w:i w:val="0"/>
        <w:strike w:val="0"/>
        <w:dstrike w:val="0"/>
        <w:color w:val="00B050"/>
        <w:sz w:val="24"/>
        <w:szCs w:val="24"/>
        <w:u w:val="none" w:color="000000"/>
        <w:bdr w:val="none" w:sz="0" w:space="0" w:color="auto"/>
        <w:shd w:val="clear" w:color="auto" w:fill="auto"/>
        <w:vertAlign w:val="baseline"/>
      </w:rPr>
    </w:lvl>
    <w:lvl w:ilvl="4" w:tplc="0C52F7E4">
      <w:start w:val="1"/>
      <w:numFmt w:val="bullet"/>
      <w:lvlText w:val="o"/>
      <w:lvlJc w:val="left"/>
      <w:pPr>
        <w:ind w:left="4162"/>
      </w:pPr>
      <w:rPr>
        <w:rFonts w:ascii="Segoe UI Symbol" w:eastAsia="Segoe UI Symbol" w:hAnsi="Segoe UI Symbol" w:cs="Segoe UI Symbol"/>
        <w:b w:val="0"/>
        <w:i w:val="0"/>
        <w:strike w:val="0"/>
        <w:dstrike w:val="0"/>
        <w:color w:val="00B050"/>
        <w:sz w:val="24"/>
        <w:szCs w:val="24"/>
        <w:u w:val="none" w:color="000000"/>
        <w:bdr w:val="none" w:sz="0" w:space="0" w:color="auto"/>
        <w:shd w:val="clear" w:color="auto" w:fill="auto"/>
        <w:vertAlign w:val="baseline"/>
      </w:rPr>
    </w:lvl>
    <w:lvl w:ilvl="5" w:tplc="8D72B1EE">
      <w:start w:val="1"/>
      <w:numFmt w:val="bullet"/>
      <w:lvlText w:val="▪"/>
      <w:lvlJc w:val="left"/>
      <w:pPr>
        <w:ind w:left="4882"/>
      </w:pPr>
      <w:rPr>
        <w:rFonts w:ascii="Segoe UI Symbol" w:eastAsia="Segoe UI Symbol" w:hAnsi="Segoe UI Symbol" w:cs="Segoe UI Symbol"/>
        <w:b w:val="0"/>
        <w:i w:val="0"/>
        <w:strike w:val="0"/>
        <w:dstrike w:val="0"/>
        <w:color w:val="00B050"/>
        <w:sz w:val="24"/>
        <w:szCs w:val="24"/>
        <w:u w:val="none" w:color="000000"/>
        <w:bdr w:val="none" w:sz="0" w:space="0" w:color="auto"/>
        <w:shd w:val="clear" w:color="auto" w:fill="auto"/>
        <w:vertAlign w:val="baseline"/>
      </w:rPr>
    </w:lvl>
    <w:lvl w:ilvl="6" w:tplc="7AA69BA6">
      <w:start w:val="1"/>
      <w:numFmt w:val="bullet"/>
      <w:lvlText w:val="•"/>
      <w:lvlJc w:val="left"/>
      <w:pPr>
        <w:ind w:left="5602"/>
      </w:pPr>
      <w:rPr>
        <w:rFonts w:ascii="Arial" w:eastAsia="Arial" w:hAnsi="Arial" w:cs="Arial"/>
        <w:b w:val="0"/>
        <w:i w:val="0"/>
        <w:strike w:val="0"/>
        <w:dstrike w:val="0"/>
        <w:color w:val="00B050"/>
        <w:sz w:val="24"/>
        <w:szCs w:val="24"/>
        <w:u w:val="none" w:color="000000"/>
        <w:bdr w:val="none" w:sz="0" w:space="0" w:color="auto"/>
        <w:shd w:val="clear" w:color="auto" w:fill="auto"/>
        <w:vertAlign w:val="baseline"/>
      </w:rPr>
    </w:lvl>
    <w:lvl w:ilvl="7" w:tplc="9A485B5C">
      <w:start w:val="1"/>
      <w:numFmt w:val="bullet"/>
      <w:lvlText w:val="o"/>
      <w:lvlJc w:val="left"/>
      <w:pPr>
        <w:ind w:left="6322"/>
      </w:pPr>
      <w:rPr>
        <w:rFonts w:ascii="Segoe UI Symbol" w:eastAsia="Segoe UI Symbol" w:hAnsi="Segoe UI Symbol" w:cs="Segoe UI Symbol"/>
        <w:b w:val="0"/>
        <w:i w:val="0"/>
        <w:strike w:val="0"/>
        <w:dstrike w:val="0"/>
        <w:color w:val="00B050"/>
        <w:sz w:val="24"/>
        <w:szCs w:val="24"/>
        <w:u w:val="none" w:color="000000"/>
        <w:bdr w:val="none" w:sz="0" w:space="0" w:color="auto"/>
        <w:shd w:val="clear" w:color="auto" w:fill="auto"/>
        <w:vertAlign w:val="baseline"/>
      </w:rPr>
    </w:lvl>
    <w:lvl w:ilvl="8" w:tplc="61EE3DE8">
      <w:start w:val="1"/>
      <w:numFmt w:val="bullet"/>
      <w:lvlText w:val="▪"/>
      <w:lvlJc w:val="left"/>
      <w:pPr>
        <w:ind w:left="7042"/>
      </w:pPr>
      <w:rPr>
        <w:rFonts w:ascii="Segoe UI Symbol" w:eastAsia="Segoe UI Symbol" w:hAnsi="Segoe UI Symbol" w:cs="Segoe UI Symbol"/>
        <w:b w:val="0"/>
        <w:i w:val="0"/>
        <w:strike w:val="0"/>
        <w:dstrike w:val="0"/>
        <w:color w:val="00B050"/>
        <w:sz w:val="24"/>
        <w:szCs w:val="24"/>
        <w:u w:val="none" w:color="000000"/>
        <w:bdr w:val="none" w:sz="0" w:space="0" w:color="auto"/>
        <w:shd w:val="clear" w:color="auto" w:fill="auto"/>
        <w:vertAlign w:val="baseli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990"/>
    <w:rsid w:val="00014C55"/>
    <w:rsid w:val="00095DF7"/>
    <w:rsid w:val="00134EF9"/>
    <w:rsid w:val="00170617"/>
    <w:rsid w:val="001938E3"/>
    <w:rsid w:val="00222030"/>
    <w:rsid w:val="00260F81"/>
    <w:rsid w:val="002C6EA6"/>
    <w:rsid w:val="00306402"/>
    <w:rsid w:val="003964EC"/>
    <w:rsid w:val="003B523D"/>
    <w:rsid w:val="004910F1"/>
    <w:rsid w:val="00492854"/>
    <w:rsid w:val="00501456"/>
    <w:rsid w:val="00531A72"/>
    <w:rsid w:val="005F2990"/>
    <w:rsid w:val="005F669E"/>
    <w:rsid w:val="0095069E"/>
    <w:rsid w:val="00A328C6"/>
    <w:rsid w:val="00A91BFC"/>
    <w:rsid w:val="00BA201F"/>
    <w:rsid w:val="00BA58F6"/>
    <w:rsid w:val="00C53170"/>
    <w:rsid w:val="00C94A35"/>
    <w:rsid w:val="00D92E66"/>
    <w:rsid w:val="00D96C5B"/>
    <w:rsid w:val="00DA75D0"/>
    <w:rsid w:val="00DE1868"/>
    <w:rsid w:val="00E51A2F"/>
    <w:rsid w:val="00F008D7"/>
    <w:rsid w:val="00F255B9"/>
    <w:rsid w:val="00F61A8C"/>
    <w:rsid w:val="00FB580B"/>
    <w:rsid w:val="00FD09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8999D29-26F6-45D0-8E5F-65D78737C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4" w:line="249" w:lineRule="auto"/>
      <w:ind w:left="730" w:hanging="10"/>
    </w:pPr>
    <w:rPr>
      <w:rFonts w:ascii="Times New Roman" w:eastAsia="Times New Roman" w:hAnsi="Times New Roman" w:cs="Times New Roman"/>
      <w:b/>
      <w:color w:val="00B050"/>
      <w:sz w:val="24"/>
    </w:rPr>
  </w:style>
  <w:style w:type="paragraph" w:styleId="Heading1">
    <w:name w:val="heading 1"/>
    <w:next w:val="Normal"/>
    <w:link w:val="Heading1Char"/>
    <w:uiPriority w:val="9"/>
    <w:unhideWhenUsed/>
    <w:qFormat/>
    <w:pPr>
      <w:keepNext/>
      <w:keepLines/>
      <w:spacing w:after="0"/>
      <w:ind w:right="725"/>
      <w:jc w:val="center"/>
      <w:outlineLvl w:val="0"/>
    </w:pPr>
    <w:rPr>
      <w:rFonts w:ascii="Arial" w:eastAsia="Arial" w:hAnsi="Arial" w:cs="Arial"/>
      <w:b/>
      <w:color w:val="000000"/>
      <w:sz w:val="24"/>
    </w:rPr>
  </w:style>
  <w:style w:type="paragraph" w:styleId="Heading2">
    <w:name w:val="heading 2"/>
    <w:next w:val="Normal"/>
    <w:link w:val="Heading2Char"/>
    <w:uiPriority w:val="9"/>
    <w:unhideWhenUsed/>
    <w:qFormat/>
    <w:pPr>
      <w:keepNext/>
      <w:keepLines/>
      <w:spacing w:after="0"/>
      <w:ind w:left="10" w:hanging="10"/>
      <w:outlineLvl w:val="1"/>
    </w:pPr>
    <w:rPr>
      <w:rFonts w:ascii="Times New Roman" w:eastAsia="Times New Roman" w:hAnsi="Times New Roman" w:cs="Times New Roman"/>
      <w:b/>
      <w:color w:val="000000"/>
      <w:sz w:val="24"/>
    </w:rPr>
  </w:style>
  <w:style w:type="paragraph" w:styleId="Heading3">
    <w:name w:val="heading 3"/>
    <w:next w:val="Normal"/>
    <w:link w:val="Heading3Char"/>
    <w:uiPriority w:val="9"/>
    <w:unhideWhenUsed/>
    <w:qFormat/>
    <w:pPr>
      <w:keepNext/>
      <w:keepLines/>
      <w:spacing w:after="0"/>
      <w:ind w:right="722"/>
      <w:jc w:val="center"/>
      <w:outlineLvl w:val="2"/>
    </w:pPr>
    <w:rPr>
      <w:rFonts w:ascii="Times New Roman" w:eastAsia="Times New Roman" w:hAnsi="Times New Roman" w:cs="Times New Roman"/>
      <w:b/>
      <w:color w:val="000000"/>
      <w:sz w:val="24"/>
      <w:u w:val="single" w:color="000000"/>
    </w:rPr>
  </w:style>
  <w:style w:type="paragraph" w:styleId="Heading4">
    <w:name w:val="heading 4"/>
    <w:next w:val="Normal"/>
    <w:link w:val="Heading4Char"/>
    <w:uiPriority w:val="9"/>
    <w:unhideWhenUsed/>
    <w:qFormat/>
    <w:pPr>
      <w:keepNext/>
      <w:keepLines/>
      <w:spacing w:after="0"/>
      <w:ind w:left="10" w:hanging="10"/>
      <w:outlineLvl w:val="3"/>
    </w:pPr>
    <w:rPr>
      <w:rFonts w:ascii="Times New Roman" w:eastAsia="Times New Roman" w:hAnsi="Times New Roman" w:cs="Times New Roman"/>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 w:type="character" w:customStyle="1" w:styleId="Heading2Char">
    <w:name w:val="Heading 2 Char"/>
    <w:link w:val="Heading2"/>
    <w:rPr>
      <w:rFonts w:ascii="Times New Roman" w:eastAsia="Times New Roman" w:hAnsi="Times New Roman" w:cs="Times New Roman"/>
      <w:b/>
      <w:color w:val="000000"/>
      <w:sz w:val="24"/>
    </w:rPr>
  </w:style>
  <w:style w:type="character" w:customStyle="1" w:styleId="Heading3Char">
    <w:name w:val="Heading 3 Char"/>
    <w:link w:val="Heading3"/>
    <w:rPr>
      <w:rFonts w:ascii="Times New Roman" w:eastAsia="Times New Roman" w:hAnsi="Times New Roman" w:cs="Times New Roman"/>
      <w:b/>
      <w:color w:val="000000"/>
      <w:sz w:val="24"/>
      <w:u w:val="single" w:color="000000"/>
    </w:rPr>
  </w:style>
  <w:style w:type="character" w:customStyle="1" w:styleId="Heading4Char">
    <w:name w:val="Heading 4 Char"/>
    <w:link w:val="Heading4"/>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AB57D-F74B-4E53-91B9-BB50117A1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8</Pages>
  <Words>1526</Words>
  <Characters>8701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Generic Conceptual Estimate Plan Example Template and Input rev1</vt:lpstr>
    </vt:vector>
  </TitlesOfParts>
  <Company>Aspen Technology</Company>
  <LinksUpToDate>false</LinksUpToDate>
  <CharactersWithSpaces>10207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Generic Conceptual Estimate Plan Example Template and Input rev1</dc:title>
  <dc:subject/>
  <dc:creator>tejeidar</dc:creator>
  <cp:keywords/>
  <cp:lastModifiedBy>Nagar, Mukesh</cp:lastModifiedBy>
  <cp:revision>26</cp:revision>
  <dcterms:created xsi:type="dcterms:W3CDTF">2015-11-17T15:37:00Z</dcterms:created>
  <dcterms:modified xsi:type="dcterms:W3CDTF">2015-11-19T15:35:00Z</dcterms:modified>
</cp:coreProperties>
</file>