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4D3" w:rsidRDefault="0093366D" w:rsidP="00C9616B">
      <w:pPr>
        <w:pStyle w:val="TAMainText"/>
      </w:pPr>
      <w:r>
        <w:t xml:space="preserve">The </w:t>
      </w:r>
      <w:r w:rsidRPr="0065127C">
        <w:t>refinery-wide model</w:t>
      </w:r>
      <w:r>
        <w:t xml:space="preserve">.hsc case illustrates using Petroleum Shift Reactors </w:t>
      </w:r>
      <w:r w:rsidR="00721C5E">
        <w:t>(short</w:t>
      </w:r>
      <w:r>
        <w:t>-cut models for refinery reactors) to b</w:t>
      </w:r>
      <w:r w:rsidR="00FE1E1A">
        <w:t xml:space="preserve">uild a refinery-wide </w:t>
      </w:r>
      <w:proofErr w:type="spellStart"/>
      <w:r w:rsidR="00FE1E1A">
        <w:t>flowsheet</w:t>
      </w:r>
      <w:proofErr w:type="spellEnd"/>
      <w:r w:rsidR="00FE1E1A">
        <w:t>.</w:t>
      </w:r>
      <w:r w:rsidRPr="0065127C">
        <w:t xml:space="preserve"> In th</w:t>
      </w:r>
      <w:r w:rsidR="00A41DD4">
        <w:t>e</w:t>
      </w:r>
      <w:r w:rsidRPr="0065127C">
        <w:t xml:space="preserve"> </w:t>
      </w:r>
      <w:r>
        <w:t>basis environment</w:t>
      </w:r>
      <w:r w:rsidRPr="0065127C">
        <w:t xml:space="preserve"> </w:t>
      </w:r>
      <w:r>
        <w:t>petroleum</w:t>
      </w:r>
      <w:r w:rsidRPr="0065127C">
        <w:t xml:space="preserve"> assays that represent crude using a reasonably granular set of pseudo-components (of the order of 50-70 components)</w:t>
      </w:r>
      <w:r>
        <w:t xml:space="preserve"> are included</w:t>
      </w:r>
      <w:r w:rsidRPr="0065127C">
        <w:t xml:space="preserve">.  Two kinds of crudes are considered </w:t>
      </w:r>
      <w:r w:rsidRPr="0065127C">
        <w:rPr>
          <w:i/>
        </w:rPr>
        <w:t>viz.</w:t>
      </w:r>
      <w:r w:rsidRPr="0065127C">
        <w:t xml:space="preserve"> sweet crudes (Alaska North Slope, Forties Blend and </w:t>
      </w:r>
      <w:proofErr w:type="spellStart"/>
      <w:r w:rsidRPr="0065127C">
        <w:t>Tiajuana</w:t>
      </w:r>
      <w:proofErr w:type="spellEnd"/>
      <w:r w:rsidRPr="0065127C">
        <w:t xml:space="preserve"> Light) and sour crudes (Arab Light, Arab Heavy and </w:t>
      </w:r>
      <w:proofErr w:type="spellStart"/>
      <w:r w:rsidRPr="0065127C">
        <w:t>Bachequero</w:t>
      </w:r>
      <w:proofErr w:type="spellEnd"/>
      <w:r w:rsidRPr="0065127C">
        <w:t>).</w:t>
      </w:r>
      <w:r w:rsidR="003D74D3" w:rsidRPr="0065127C">
        <w:t xml:space="preserve"> The sweet crudes and sour crudes are processed in separate </w:t>
      </w:r>
      <w:r w:rsidR="005C2166">
        <w:t>atmospheric</w:t>
      </w:r>
      <w:r w:rsidR="003D74D3" w:rsidRPr="0065127C">
        <w:t xml:space="preserve"> and </w:t>
      </w:r>
      <w:r w:rsidR="003D74D3">
        <w:t>v</w:t>
      </w:r>
      <w:r w:rsidR="003D74D3" w:rsidRPr="0065127C">
        <w:t xml:space="preserve">acuum </w:t>
      </w:r>
      <w:r w:rsidR="003D74D3">
        <w:t>d</w:t>
      </w:r>
      <w:r w:rsidR="003D74D3" w:rsidRPr="0065127C">
        <w:t xml:space="preserve">istillation </w:t>
      </w:r>
      <w:r w:rsidR="009E1A6B">
        <w:t>u</w:t>
      </w:r>
      <w:r w:rsidR="003D74D3" w:rsidRPr="0065127C">
        <w:t xml:space="preserve">nits which are modeled using </w:t>
      </w:r>
      <w:r>
        <w:t xml:space="preserve">short-cut </w:t>
      </w:r>
      <w:r w:rsidR="003D74D3" w:rsidRPr="0065127C">
        <w:t>distillation columns</w:t>
      </w:r>
      <w:r>
        <w:t>.</w:t>
      </w:r>
      <w:r w:rsidR="009B1198">
        <w:t xml:space="preserve"> </w:t>
      </w:r>
      <w:r w:rsidR="003D74D3" w:rsidRPr="0065127C">
        <w:t xml:space="preserve">The </w:t>
      </w:r>
      <w:r w:rsidR="009B1198">
        <w:t>main</w:t>
      </w:r>
      <w:r w:rsidR="003D74D3" w:rsidRPr="0065127C">
        <w:t xml:space="preserve"> refinery processing units </w:t>
      </w:r>
      <w:r w:rsidR="003D74D3">
        <w:t>- d</w:t>
      </w:r>
      <w:r w:rsidR="003D74D3" w:rsidRPr="0065127C">
        <w:t xml:space="preserve">iesel </w:t>
      </w:r>
      <w:proofErr w:type="spellStart"/>
      <w:r w:rsidR="003D74D3">
        <w:t>h</w:t>
      </w:r>
      <w:r w:rsidR="003D74D3" w:rsidRPr="0065127C">
        <w:t>ydrotreater</w:t>
      </w:r>
      <w:proofErr w:type="spellEnd"/>
      <w:r w:rsidR="003D74D3" w:rsidRPr="0065127C">
        <w:t xml:space="preserve">, </w:t>
      </w:r>
      <w:r w:rsidR="003D74D3">
        <w:t>k</w:t>
      </w:r>
      <w:r w:rsidR="003D74D3" w:rsidRPr="0065127C">
        <w:t xml:space="preserve">erosene </w:t>
      </w:r>
      <w:proofErr w:type="spellStart"/>
      <w:r w:rsidR="003D74D3">
        <w:t>hydrotreater</w:t>
      </w:r>
      <w:proofErr w:type="spellEnd"/>
      <w:r w:rsidR="003D74D3">
        <w:t xml:space="preserve">, naphtha </w:t>
      </w:r>
      <w:proofErr w:type="spellStart"/>
      <w:r w:rsidR="003D74D3">
        <w:t>hydrotreater</w:t>
      </w:r>
      <w:proofErr w:type="spellEnd"/>
      <w:r w:rsidR="003D74D3">
        <w:t>, c</w:t>
      </w:r>
      <w:r w:rsidR="003D74D3" w:rsidRPr="0065127C">
        <w:t xml:space="preserve">atalytic </w:t>
      </w:r>
      <w:r w:rsidR="003D74D3">
        <w:t>cracker, hydrocracker, reformer</w:t>
      </w:r>
      <w:r w:rsidR="009E1A6B">
        <w:t xml:space="preserve">, </w:t>
      </w:r>
      <w:proofErr w:type="spellStart"/>
      <w:r w:rsidR="009E1A6B">
        <w:t>isomerization</w:t>
      </w:r>
      <w:proofErr w:type="spellEnd"/>
      <w:r w:rsidR="003D74D3">
        <w:t xml:space="preserve"> and a</w:t>
      </w:r>
      <w:r w:rsidR="003D74D3" w:rsidRPr="0065127C">
        <w:t xml:space="preserve">lkylation unit are </w:t>
      </w:r>
      <w:r w:rsidR="003D74D3">
        <w:t xml:space="preserve">all </w:t>
      </w:r>
      <w:r w:rsidR="003D74D3" w:rsidRPr="0065127C">
        <w:t>built</w:t>
      </w:r>
      <w:r w:rsidR="009B1198">
        <w:t xml:space="preserve"> using Petroleum Shift Reactors</w:t>
      </w:r>
      <w:r w:rsidR="003D74D3" w:rsidRPr="0065127C">
        <w:t xml:space="preserve">. </w:t>
      </w:r>
      <w:r w:rsidR="009B1198">
        <w:t xml:space="preserve">These models are based on delta base-shift concept, i.e. each unit is represented by a set of key independent variables </w:t>
      </w:r>
      <w:r w:rsidR="00490D0C">
        <w:t>(usually</w:t>
      </w:r>
      <w:r w:rsidR="009B1198">
        <w:t xml:space="preserve"> </w:t>
      </w:r>
      <w:r w:rsidR="00490D0C">
        <w:t xml:space="preserve">feed </w:t>
      </w:r>
      <w:proofErr w:type="spellStart"/>
      <w:r w:rsidR="009B1198">
        <w:t>flowrates</w:t>
      </w:r>
      <w:proofErr w:type="spellEnd"/>
      <w:r w:rsidR="00490D0C">
        <w:t xml:space="preserve"> and</w:t>
      </w:r>
      <w:r w:rsidR="009B1198">
        <w:t xml:space="preserve"> </w:t>
      </w:r>
      <w:r w:rsidR="00490D0C">
        <w:t xml:space="preserve">feed qualities) </w:t>
      </w:r>
      <w:r w:rsidR="00254DDA">
        <w:t>and key</w:t>
      </w:r>
      <w:r w:rsidR="00490D0C">
        <w:t xml:space="preserve"> dependent variables (usually product </w:t>
      </w:r>
      <w:proofErr w:type="spellStart"/>
      <w:r w:rsidR="00490D0C">
        <w:t>flowrates</w:t>
      </w:r>
      <w:proofErr w:type="spellEnd"/>
      <w:r w:rsidR="00490D0C">
        <w:t xml:space="preserve">, product qualities, </w:t>
      </w:r>
      <w:r w:rsidR="009B1198">
        <w:t>utilities, etc</w:t>
      </w:r>
      <w:r w:rsidR="00490D0C">
        <w:t>)</w:t>
      </w:r>
      <w:r w:rsidR="009B1198">
        <w:t xml:space="preserve"> </w:t>
      </w:r>
      <w:r w:rsidR="00254DDA">
        <w:t>with their</w:t>
      </w:r>
      <w:r w:rsidR="009B1198">
        <w:t xml:space="preserve"> base condition values</w:t>
      </w:r>
      <w:r w:rsidR="00490D0C" w:rsidRPr="00490D0C">
        <w:t xml:space="preserve"> </w:t>
      </w:r>
      <w:r w:rsidR="00490D0C">
        <w:t>specified</w:t>
      </w:r>
      <w:r w:rsidR="009B1198">
        <w:t xml:space="preserve">. For conditions different from the base point, the dependent variables are calculated from the independent variables </w:t>
      </w:r>
      <w:r w:rsidR="00167BF2">
        <w:t>using</w:t>
      </w:r>
      <w:r w:rsidR="009B1198">
        <w:t xml:space="preserve"> </w:t>
      </w:r>
      <w:r w:rsidR="004A5518">
        <w:t xml:space="preserve">a set of linear equations whose coefficients are the derivatives of the independents </w:t>
      </w:r>
      <w:proofErr w:type="spellStart"/>
      <w:r w:rsidR="004A5518">
        <w:t>w.r.t</w:t>
      </w:r>
      <w:proofErr w:type="spellEnd"/>
      <w:r w:rsidR="004A5518">
        <w:t xml:space="preserve">. the dependents at the base point. </w:t>
      </w:r>
      <w:r w:rsidR="00C9616B">
        <w:t xml:space="preserve">Usually these </w:t>
      </w:r>
      <w:r w:rsidR="00F86F09">
        <w:t>derivatives are calculated using</w:t>
      </w:r>
      <w:r w:rsidR="00C9616B">
        <w:t xml:space="preserve"> the rigorous first principles models available in Hysys Petroleum Refining.</w:t>
      </w:r>
    </w:p>
    <w:p w:rsidR="00C9616B" w:rsidRPr="0065127C" w:rsidRDefault="00410B7B" w:rsidP="00C9616B">
      <w:pPr>
        <w:pStyle w:val="TAMainText"/>
      </w:pPr>
      <w:r>
        <w:t xml:space="preserve">This case demonstrates how one could use a refinery-wide model to track materials (e.g. hydrogen), utilities (e.g. steam, fuel, etc), etc. It also shows how one could formulate </w:t>
      </w:r>
      <w:r w:rsidR="001B0334">
        <w:t xml:space="preserve">the overall profit function </w:t>
      </w:r>
      <w:r w:rsidR="0055488B">
        <w:t xml:space="preserve">on a spreadsheet </w:t>
      </w:r>
      <w:r w:rsidR="001B0334">
        <w:t>and</w:t>
      </w:r>
      <w:r w:rsidR="0055488B">
        <w:t xml:space="preserve"> study refinery </w:t>
      </w:r>
      <w:r w:rsidR="001321C1">
        <w:t>performance by manipulating the model degrees of freedom such as FCC conversion and reformer severity.</w:t>
      </w:r>
    </w:p>
    <w:p w:rsidR="0089078F" w:rsidRDefault="005D5C42"/>
    <w:sectPr w:rsidR="0089078F" w:rsidSect="009459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D74D3"/>
    <w:rsid w:val="000104BA"/>
    <w:rsid w:val="000B2758"/>
    <w:rsid w:val="001321C1"/>
    <w:rsid w:val="00167BF2"/>
    <w:rsid w:val="001B0334"/>
    <w:rsid w:val="00234FA2"/>
    <w:rsid w:val="00254DDA"/>
    <w:rsid w:val="003D74D3"/>
    <w:rsid w:val="00410B7B"/>
    <w:rsid w:val="00490D0C"/>
    <w:rsid w:val="004A2CFC"/>
    <w:rsid w:val="004A5518"/>
    <w:rsid w:val="004B4959"/>
    <w:rsid w:val="004D35AE"/>
    <w:rsid w:val="00540AD0"/>
    <w:rsid w:val="0055488B"/>
    <w:rsid w:val="005C2166"/>
    <w:rsid w:val="005D5C42"/>
    <w:rsid w:val="0062253F"/>
    <w:rsid w:val="00671917"/>
    <w:rsid w:val="00682F28"/>
    <w:rsid w:val="00721C5E"/>
    <w:rsid w:val="008E1C79"/>
    <w:rsid w:val="0093366D"/>
    <w:rsid w:val="0094592C"/>
    <w:rsid w:val="009B1198"/>
    <w:rsid w:val="009E1A6B"/>
    <w:rsid w:val="009E2178"/>
    <w:rsid w:val="009E79CB"/>
    <w:rsid w:val="00A41DD4"/>
    <w:rsid w:val="00A540BE"/>
    <w:rsid w:val="00A54487"/>
    <w:rsid w:val="00AA5B76"/>
    <w:rsid w:val="00AB119D"/>
    <w:rsid w:val="00AD2DD9"/>
    <w:rsid w:val="00B40E37"/>
    <w:rsid w:val="00B5016E"/>
    <w:rsid w:val="00C9616B"/>
    <w:rsid w:val="00D91616"/>
    <w:rsid w:val="00E42BC6"/>
    <w:rsid w:val="00F86F09"/>
    <w:rsid w:val="00F95ABD"/>
    <w:rsid w:val="00FE1E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59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MainText">
    <w:name w:val="TA_Main_Text"/>
    <w:basedOn w:val="Normal"/>
    <w:rsid w:val="003D74D3"/>
    <w:pPr>
      <w:spacing w:after="0" w:line="480" w:lineRule="auto"/>
      <w:ind w:firstLine="202"/>
      <w:jc w:val="both"/>
    </w:pPr>
    <w:rPr>
      <w:rFonts w:ascii="Times" w:eastAsia="Times New Roman" w:hAnsi="Times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Aspen Technology</Company>
  <LinksUpToDate>false</LinksUpToDate>
  <CharactersWithSpaces>1879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Information Services</dc:creator>
  <cp:keywords/>
  <dc:description/>
  <cp:lastModifiedBy>Information Services</cp:lastModifiedBy>
  <cp:revision>20</cp:revision>
  <dcterms:created xsi:type="dcterms:W3CDTF">2011-01-20T15:58:00Z</dcterms:created>
  <dcterms:modified xsi:type="dcterms:W3CDTF">2011-01-20T16:35:00Z</dcterms:modified>
</cp:coreProperties>
</file>